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FB0B" w14:textId="77777777" w:rsidR="00717B71" w:rsidRPr="00C334C7" w:rsidRDefault="00717B71" w:rsidP="00C334C7">
      <w:pPr>
        <w:jc w:val="center"/>
        <w:rPr>
          <w:sz w:val="36"/>
          <w:szCs w:val="36"/>
        </w:rPr>
      </w:pPr>
      <w:bookmarkStart w:id="0" w:name="OLE_LINK1"/>
      <w:r w:rsidRPr="00C334C7">
        <w:rPr>
          <w:sz w:val="36"/>
          <w:szCs w:val="36"/>
        </w:rPr>
        <w:t>リーディングにおける未知語推測と文脈の役割</w:t>
      </w:r>
    </w:p>
    <w:p w14:paraId="6880BF2B" w14:textId="77777777" w:rsidR="00717B71" w:rsidRPr="004B5AE0" w:rsidRDefault="00717B71" w:rsidP="00717B71">
      <w:pPr>
        <w:ind w:left="232" w:hanging="232"/>
        <w:jc w:val="center"/>
        <w:rPr>
          <w:rFonts w:ascii="Times New Roman" w:eastAsia="ＭＳ ゴシック" w:hAnsi="Times New Roman"/>
          <w:b/>
          <w:szCs w:val="21"/>
        </w:rPr>
      </w:pPr>
    </w:p>
    <w:p w14:paraId="2E32D43A" w14:textId="77777777" w:rsidR="00717B71" w:rsidRPr="004B5AE0" w:rsidRDefault="00717B71" w:rsidP="00717B71">
      <w:pPr>
        <w:ind w:left="302" w:hanging="302"/>
        <w:jc w:val="center"/>
        <w:rPr>
          <w:rFonts w:ascii="Times New Roman" w:hAnsi="Times New Roman"/>
          <w:sz w:val="28"/>
          <w:szCs w:val="28"/>
        </w:rPr>
      </w:pPr>
      <w:r w:rsidRPr="004B5AE0">
        <w:rPr>
          <w:rFonts w:ascii="Times New Roman" w:hAnsi="Times New Roman"/>
          <w:sz w:val="28"/>
          <w:szCs w:val="28"/>
        </w:rPr>
        <w:t>Inferring the Meaning of Words and the Effects of Contextual Supports</w:t>
      </w:r>
    </w:p>
    <w:p w14:paraId="6F04755B" w14:textId="77777777" w:rsidR="00717B71" w:rsidRPr="004B5AE0" w:rsidRDefault="00717B71" w:rsidP="00717B71">
      <w:pPr>
        <w:ind w:left="232" w:hanging="232"/>
        <w:rPr>
          <w:rFonts w:ascii="Times New Roman" w:hAnsi="Times New Roman"/>
          <w:szCs w:val="21"/>
        </w:rPr>
      </w:pPr>
    </w:p>
    <w:p w14:paraId="19171E6B" w14:textId="77777777" w:rsidR="00717B71" w:rsidRPr="004B5AE0" w:rsidRDefault="00717B71" w:rsidP="00DE04DF">
      <w:pPr>
        <w:jc w:val="center"/>
        <w:rPr>
          <w:rFonts w:ascii="Times New Roman" w:hAnsi="Times New Roman"/>
          <w:sz w:val="28"/>
          <w:szCs w:val="28"/>
        </w:rPr>
      </w:pPr>
      <w:r w:rsidRPr="004B5AE0">
        <w:rPr>
          <w:rFonts w:ascii="Times New Roman" w:hAnsi="Times New Roman"/>
          <w:sz w:val="28"/>
          <w:szCs w:val="28"/>
        </w:rPr>
        <w:t>関東　一郎</w:t>
      </w:r>
    </w:p>
    <w:p w14:paraId="26F6BA2D" w14:textId="77777777" w:rsidR="00717B71" w:rsidRPr="004B5AE0" w:rsidRDefault="00717B71" w:rsidP="00DE04DF">
      <w:pPr>
        <w:jc w:val="center"/>
        <w:rPr>
          <w:rFonts w:ascii="Times New Roman" w:hAnsi="Times New Roman"/>
          <w:sz w:val="28"/>
          <w:szCs w:val="28"/>
        </w:rPr>
      </w:pPr>
      <w:r w:rsidRPr="004B5AE0">
        <w:rPr>
          <w:rFonts w:ascii="Times New Roman" w:hAnsi="Times New Roman"/>
          <w:sz w:val="24"/>
          <w:szCs w:val="24"/>
        </w:rPr>
        <w:t>千代田教育大学</w:t>
      </w:r>
    </w:p>
    <w:p w14:paraId="625118E0" w14:textId="77777777" w:rsidR="00DE04DF" w:rsidRPr="004B5AE0" w:rsidRDefault="00DE04DF" w:rsidP="00DE04DF">
      <w:pPr>
        <w:jc w:val="center"/>
        <w:rPr>
          <w:rFonts w:ascii="Times New Roman" w:hAnsi="Times New Roman"/>
          <w:sz w:val="28"/>
          <w:szCs w:val="28"/>
        </w:rPr>
      </w:pPr>
      <w:r w:rsidRPr="004B5AE0">
        <w:rPr>
          <w:rFonts w:ascii="Times New Roman" w:hAnsi="Times New Roman"/>
          <w:sz w:val="28"/>
          <w:szCs w:val="28"/>
        </w:rPr>
        <w:t>関東　次郎</w:t>
      </w:r>
    </w:p>
    <w:p w14:paraId="5C3442FB" w14:textId="77777777" w:rsidR="00DE04DF" w:rsidRDefault="00DE04DF" w:rsidP="00DE04DF">
      <w:pPr>
        <w:jc w:val="center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東京人文大学</w:t>
      </w:r>
    </w:p>
    <w:p w14:paraId="5BFA8FD1" w14:textId="77777777" w:rsidR="00DE04DF" w:rsidRDefault="00DE04DF" w:rsidP="0030668D">
      <w:pPr>
        <w:ind w:firstLineChars="400" w:firstLine="926"/>
        <w:rPr>
          <w:rFonts w:ascii="Times New Roman" w:hAnsi="Times New Roman"/>
          <w:sz w:val="24"/>
          <w:szCs w:val="24"/>
        </w:rPr>
      </w:pPr>
    </w:p>
    <w:p w14:paraId="366C2FB3" w14:textId="77777777" w:rsidR="00717B71" w:rsidRPr="004B5AE0" w:rsidRDefault="00717B71" w:rsidP="00DE04DF">
      <w:pPr>
        <w:jc w:val="center"/>
        <w:rPr>
          <w:rFonts w:ascii="Times New Roman" w:hAnsi="Times New Roman"/>
          <w:sz w:val="28"/>
          <w:szCs w:val="28"/>
        </w:rPr>
      </w:pPr>
      <w:r w:rsidRPr="004B5AE0">
        <w:rPr>
          <w:rFonts w:ascii="Times New Roman" w:hAnsi="Times New Roman"/>
          <w:sz w:val="28"/>
          <w:szCs w:val="28"/>
        </w:rPr>
        <w:t>KANTO Ichiro</w:t>
      </w:r>
    </w:p>
    <w:p w14:paraId="6F6EB9A5" w14:textId="77777777" w:rsidR="00717B71" w:rsidRPr="004B5AE0" w:rsidRDefault="00717B71" w:rsidP="00DE04DF">
      <w:pPr>
        <w:jc w:val="center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i/>
          <w:sz w:val="24"/>
          <w:szCs w:val="24"/>
        </w:rPr>
        <w:t>Chiyoda University of Education</w:t>
      </w:r>
    </w:p>
    <w:p w14:paraId="05D4E40F" w14:textId="77777777" w:rsidR="00DE04DF" w:rsidRPr="004B5AE0" w:rsidRDefault="00DE04DF" w:rsidP="00DE04DF">
      <w:pPr>
        <w:jc w:val="center"/>
        <w:rPr>
          <w:rFonts w:ascii="Times New Roman" w:hAnsi="Times New Roman"/>
          <w:sz w:val="28"/>
          <w:szCs w:val="28"/>
        </w:rPr>
      </w:pPr>
      <w:r w:rsidRPr="004B5AE0">
        <w:rPr>
          <w:rFonts w:ascii="Times New Roman" w:hAnsi="Times New Roman"/>
          <w:sz w:val="28"/>
          <w:szCs w:val="28"/>
        </w:rPr>
        <w:t>KANTO Jiro</w:t>
      </w:r>
    </w:p>
    <w:p w14:paraId="533DC354" w14:textId="77777777" w:rsidR="00DE04DF" w:rsidRPr="004B5AE0" w:rsidRDefault="00DE04DF" w:rsidP="00DE04DF">
      <w:pPr>
        <w:jc w:val="center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i/>
          <w:sz w:val="24"/>
          <w:szCs w:val="24"/>
        </w:rPr>
        <w:t>Tokyo University of Fine Arts</w:t>
      </w:r>
    </w:p>
    <w:p w14:paraId="037B49FB" w14:textId="77777777" w:rsidR="00717B71" w:rsidRPr="00DE04DF" w:rsidRDefault="00717B71" w:rsidP="00717B71">
      <w:pPr>
        <w:ind w:left="232" w:hanging="232"/>
        <w:rPr>
          <w:rFonts w:ascii="Times New Roman" w:hAnsi="Times New Roman"/>
          <w:szCs w:val="21"/>
        </w:rPr>
      </w:pPr>
    </w:p>
    <w:p w14:paraId="2BD1DB35" w14:textId="77777777" w:rsidR="00717B71" w:rsidRPr="004B5AE0" w:rsidRDefault="00717B71" w:rsidP="00717B71">
      <w:pPr>
        <w:ind w:left="263" w:hanging="263"/>
        <w:jc w:val="center"/>
        <w:rPr>
          <w:rFonts w:ascii="Times New Roman" w:hAnsi="Times New Roman"/>
          <w:b/>
          <w:sz w:val="24"/>
          <w:szCs w:val="24"/>
        </w:rPr>
      </w:pPr>
      <w:r w:rsidRPr="004B5AE0">
        <w:rPr>
          <w:rFonts w:ascii="Times New Roman" w:hAnsi="Times New Roman"/>
          <w:b/>
          <w:sz w:val="24"/>
          <w:szCs w:val="24"/>
        </w:rPr>
        <w:t>Abstract</w:t>
      </w:r>
    </w:p>
    <w:p w14:paraId="2CD33C7F" w14:textId="77777777" w:rsidR="00717B71" w:rsidRPr="004B5AE0" w:rsidRDefault="00717B71" w:rsidP="00717B71">
      <w:pPr>
        <w:ind w:left="232" w:hanging="232"/>
        <w:rPr>
          <w:rFonts w:ascii="Times New Roman" w:hAnsi="Times New Roman"/>
          <w:szCs w:val="21"/>
        </w:rPr>
      </w:pPr>
    </w:p>
    <w:p w14:paraId="3EC4AF7A" w14:textId="77777777" w:rsidR="00717B71" w:rsidRPr="004B5AE0" w:rsidRDefault="00717B71" w:rsidP="00717B71">
      <w:pPr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 xml:space="preserve">     Incidental vocabulary learning through reading has become a popular research topic recently. Some studies report that inferring the meaning of a word from its context plays an important role in building up...</w:t>
      </w:r>
      <w:r w:rsidRPr="004B5AE0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1A8C9EE9" w14:textId="77777777" w:rsidR="00717B71" w:rsidRPr="004B5AE0" w:rsidRDefault="00717B71" w:rsidP="00717B71">
      <w:pPr>
        <w:rPr>
          <w:rFonts w:ascii="Times New Roman" w:hAnsi="Times New Roman"/>
          <w:szCs w:val="21"/>
        </w:rPr>
      </w:pPr>
    </w:p>
    <w:p w14:paraId="1FB8FDFA" w14:textId="77777777" w:rsidR="00717B71" w:rsidRPr="004B5AE0" w:rsidRDefault="00717B71" w:rsidP="00F919D9">
      <w:pPr>
        <w:ind w:leftChars="50" w:left="101" w:firstLineChars="250" w:firstLine="504"/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>キーワード：　文脈　語彙　リーディング　推測　学習</w:t>
      </w:r>
    </w:p>
    <w:p w14:paraId="16F4358B" w14:textId="77777777" w:rsidR="00717B71" w:rsidRPr="00CD4B82" w:rsidRDefault="00717B71" w:rsidP="00717B71">
      <w:pPr>
        <w:ind w:left="232" w:hanging="232"/>
        <w:rPr>
          <w:rFonts w:ascii="ＭＳ 明朝" w:hAnsi="ＭＳ 明朝"/>
          <w:szCs w:val="21"/>
        </w:rPr>
      </w:pPr>
    </w:p>
    <w:p w14:paraId="31B6C12E" w14:textId="0F1DABCF" w:rsidR="00717B71" w:rsidRPr="00CD4B82" w:rsidRDefault="00717B71" w:rsidP="00717B71">
      <w:pPr>
        <w:ind w:left="262" w:hanging="26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D4B8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E00080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CD4B82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4B1DD794" w14:textId="77777777" w:rsidR="00717B71" w:rsidRPr="00EB732B" w:rsidRDefault="00717B71" w:rsidP="00717B71">
      <w:pPr>
        <w:rPr>
          <w:szCs w:val="21"/>
        </w:rPr>
      </w:pPr>
    </w:p>
    <w:p w14:paraId="52E428BF" w14:textId="43AC6585" w:rsidR="00717B71" w:rsidRPr="004B5AE0" w:rsidRDefault="00717B71" w:rsidP="00717B71">
      <w:pPr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 xml:space="preserve">　語彙の学習は意図的学習</w:t>
      </w:r>
      <w:r w:rsidRPr="004B5AE0">
        <w:rPr>
          <w:rFonts w:ascii="Times New Roman" w:hAnsi="Times New Roman"/>
          <w:szCs w:val="21"/>
        </w:rPr>
        <w:t xml:space="preserve"> (intentional learning) </w:t>
      </w:r>
      <w:r w:rsidRPr="004B5AE0">
        <w:rPr>
          <w:rFonts w:ascii="Times New Roman" w:hAnsi="Times New Roman"/>
          <w:szCs w:val="21"/>
        </w:rPr>
        <w:t>と偶発的学習</w:t>
      </w:r>
      <w:r w:rsidRPr="004B5AE0">
        <w:rPr>
          <w:rFonts w:ascii="Times New Roman" w:hAnsi="Times New Roman"/>
          <w:szCs w:val="21"/>
        </w:rPr>
        <w:t xml:space="preserve"> (incidental learning) </w:t>
      </w:r>
      <w:r w:rsidRPr="004B5AE0">
        <w:rPr>
          <w:rFonts w:ascii="Times New Roman" w:hAnsi="Times New Roman"/>
          <w:szCs w:val="21"/>
        </w:rPr>
        <w:t>に大別される</w:t>
      </w:r>
      <w:r w:rsidR="007B7D45" w:rsidRPr="004B5AE0">
        <w:rPr>
          <w:rFonts w:ascii="Times New Roman" w:hAnsi="Times New Roman"/>
          <w:szCs w:val="21"/>
          <w:vertAlign w:val="superscript"/>
        </w:rPr>
        <w:t>1</w:t>
      </w:r>
      <w:r w:rsidRPr="004B5AE0">
        <w:rPr>
          <w:rFonts w:ascii="Times New Roman" w:hAnsi="Times New Roman"/>
          <w:szCs w:val="21"/>
        </w:rPr>
        <w:t>。意図的</w:t>
      </w:r>
      <w:r w:rsidRPr="004B5AE0">
        <w:rPr>
          <w:rFonts w:ascii="Times New Roman" w:hAnsi="Times New Roman"/>
          <w:szCs w:val="21"/>
        </w:rPr>
        <w:t>...</w:t>
      </w:r>
      <w:r w:rsidRPr="004B5AE0">
        <w:rPr>
          <w:rFonts w:ascii="Times New Roman" w:hAnsi="Times New Roman"/>
          <w:szCs w:val="21"/>
        </w:rPr>
        <w:t>と定義される</w:t>
      </w:r>
      <w:r w:rsidRPr="004B5AE0">
        <w:rPr>
          <w:rFonts w:ascii="Times New Roman" w:hAnsi="Times New Roman"/>
          <w:szCs w:val="21"/>
        </w:rPr>
        <w:t xml:space="preserve"> (Hatch </w:t>
      </w:r>
      <w:r w:rsidR="00F60A54">
        <w:rPr>
          <w:rFonts w:ascii="Times New Roman" w:hAnsi="Times New Roman"/>
          <w:szCs w:val="21"/>
        </w:rPr>
        <w:t>&amp;</w:t>
      </w:r>
      <w:r w:rsidRPr="004B5AE0">
        <w:rPr>
          <w:rFonts w:ascii="Times New Roman" w:hAnsi="Times New Roman"/>
          <w:szCs w:val="21"/>
        </w:rPr>
        <w:t xml:space="preserve"> Brown, 1995) ...</w:t>
      </w:r>
      <w:r w:rsidRPr="004B5AE0">
        <w:rPr>
          <w:rFonts w:ascii="Times New Roman" w:hAnsi="Times New Roman"/>
          <w:szCs w:val="21"/>
        </w:rPr>
        <w:t>重視されるのは</w:t>
      </w:r>
      <w:r w:rsidRPr="004B5AE0">
        <w:rPr>
          <w:rFonts w:ascii="Times New Roman" w:hAnsi="Times New Roman"/>
          <w:szCs w:val="21"/>
        </w:rPr>
        <w:t>incidental learning</w:t>
      </w:r>
      <w:r w:rsidRPr="004B5AE0">
        <w:rPr>
          <w:rFonts w:ascii="Times New Roman" w:hAnsi="Times New Roman"/>
          <w:szCs w:val="21"/>
        </w:rPr>
        <w:t>である</w:t>
      </w:r>
      <w:r w:rsidRPr="004B5AE0">
        <w:rPr>
          <w:rFonts w:ascii="Times New Roman" w:hAnsi="Times New Roman"/>
          <w:szCs w:val="21"/>
        </w:rPr>
        <w:t>...</w:t>
      </w:r>
    </w:p>
    <w:p w14:paraId="15FC1B61" w14:textId="77777777" w:rsidR="00717B71" w:rsidRPr="00EB732B" w:rsidRDefault="00717B71" w:rsidP="00717B71">
      <w:pPr>
        <w:rPr>
          <w:szCs w:val="21"/>
        </w:rPr>
      </w:pPr>
    </w:p>
    <w:p w14:paraId="03B3129D" w14:textId="025445C9" w:rsidR="00717B71" w:rsidRPr="00CD4B82" w:rsidRDefault="00717B71" w:rsidP="00717B7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D4B8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E00080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CD4B82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14:paraId="07DDB142" w14:textId="77777777" w:rsidR="00717B71" w:rsidRPr="00EB732B" w:rsidRDefault="00717B71" w:rsidP="00717B71">
      <w:pPr>
        <w:rPr>
          <w:szCs w:val="21"/>
        </w:rPr>
      </w:pPr>
    </w:p>
    <w:p w14:paraId="5EE5E87F" w14:textId="77777777" w:rsidR="00717B71" w:rsidRPr="00CD4B82" w:rsidRDefault="00717B71" w:rsidP="00717B7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D4B82">
        <w:rPr>
          <w:rFonts w:ascii="ＭＳ ゴシック" w:eastAsia="ＭＳ ゴシック" w:hAnsi="ＭＳ ゴシック" w:hint="eastAsia"/>
          <w:sz w:val="24"/>
          <w:szCs w:val="24"/>
        </w:rPr>
        <w:t>2.1 目的</w:t>
      </w:r>
    </w:p>
    <w:p w14:paraId="351540D4" w14:textId="77777777" w:rsidR="00717B71" w:rsidRPr="004B5AE0" w:rsidRDefault="00717B71" w:rsidP="00717B71">
      <w:pPr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 xml:space="preserve">　以上の先行研究の分析から，以下の</w:t>
      </w:r>
      <w:r w:rsidRPr="004B5AE0">
        <w:rPr>
          <w:rFonts w:ascii="Times New Roman" w:hAnsi="Times New Roman"/>
          <w:szCs w:val="21"/>
        </w:rPr>
        <w:t>2</w:t>
      </w:r>
      <w:r w:rsidRPr="004B5AE0">
        <w:rPr>
          <w:rFonts w:ascii="Times New Roman" w:hAnsi="Times New Roman"/>
          <w:szCs w:val="21"/>
        </w:rPr>
        <w:t>点を本研究の目的とする。</w:t>
      </w:r>
    </w:p>
    <w:p w14:paraId="0B64E60D" w14:textId="77777777" w:rsidR="00717B71" w:rsidRPr="004B5AE0" w:rsidRDefault="00717B71" w:rsidP="00717B71">
      <w:pPr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 xml:space="preserve">(1) </w:t>
      </w:r>
      <w:r w:rsidRPr="004B5AE0">
        <w:rPr>
          <w:rFonts w:ascii="Times New Roman" w:hAnsi="Times New Roman"/>
          <w:szCs w:val="21"/>
        </w:rPr>
        <w:t>単文の中で手がかりの数を</w:t>
      </w:r>
      <w:r w:rsidRPr="004B5AE0">
        <w:rPr>
          <w:rFonts w:ascii="Times New Roman" w:hAnsi="Times New Roman"/>
          <w:szCs w:val="21"/>
        </w:rPr>
        <w:t>...</w:t>
      </w:r>
    </w:p>
    <w:p w14:paraId="38DA3CD1" w14:textId="77777777" w:rsidR="00717B71" w:rsidRPr="00EB732B" w:rsidRDefault="00717B71" w:rsidP="00717B71">
      <w:pPr>
        <w:rPr>
          <w:rFonts w:ascii="ＭＳ ゴシック" w:eastAsia="ＭＳ ゴシック" w:hAnsi="ＭＳ ゴシック"/>
          <w:b/>
          <w:szCs w:val="21"/>
        </w:rPr>
      </w:pPr>
    </w:p>
    <w:p w14:paraId="275BEB54" w14:textId="77777777" w:rsidR="00717B71" w:rsidRPr="00CD4B82" w:rsidRDefault="00717B71" w:rsidP="00717B7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D4B82">
        <w:rPr>
          <w:rFonts w:ascii="ＭＳ ゴシック" w:eastAsia="ＭＳ ゴシック" w:hAnsi="ＭＳ ゴシック" w:hint="eastAsia"/>
          <w:sz w:val="24"/>
          <w:szCs w:val="24"/>
        </w:rPr>
        <w:t>2.2 参加者</w:t>
      </w:r>
    </w:p>
    <w:p w14:paraId="0C5FC159" w14:textId="77777777" w:rsidR="00717B71" w:rsidRPr="004B5AE0" w:rsidRDefault="00717B71" w:rsidP="00717B71">
      <w:pPr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 xml:space="preserve">　首都圏の理工系大学の</w:t>
      </w:r>
      <w:r w:rsidRPr="004B5AE0">
        <w:rPr>
          <w:rFonts w:ascii="Times New Roman" w:hAnsi="Times New Roman"/>
          <w:szCs w:val="21"/>
        </w:rPr>
        <w:t>10</w:t>
      </w:r>
      <w:r w:rsidRPr="004B5AE0">
        <w:rPr>
          <w:rFonts w:ascii="Times New Roman" w:hAnsi="Times New Roman"/>
          <w:szCs w:val="21"/>
        </w:rPr>
        <w:t>の教養科目で</w:t>
      </w:r>
      <w:r w:rsidRPr="004B5AE0">
        <w:rPr>
          <w:rFonts w:ascii="Times New Roman" w:hAnsi="Times New Roman"/>
          <w:szCs w:val="21"/>
        </w:rPr>
        <w:t>...</w:t>
      </w:r>
    </w:p>
    <w:p w14:paraId="50891FEA" w14:textId="77777777" w:rsidR="00717B71" w:rsidRPr="00EB732B" w:rsidRDefault="00717B71" w:rsidP="00717B71">
      <w:pPr>
        <w:rPr>
          <w:szCs w:val="21"/>
        </w:rPr>
      </w:pPr>
    </w:p>
    <w:p w14:paraId="379A30C5" w14:textId="1271E85E" w:rsidR="00717B71" w:rsidRPr="00CD4B82" w:rsidRDefault="00717B71" w:rsidP="00717B7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D4B8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E00080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CD4B82">
        <w:rPr>
          <w:rFonts w:ascii="ＭＳ ゴシック" w:eastAsia="ＭＳ ゴシック" w:hAnsi="ＭＳ ゴシック" w:hint="eastAsia"/>
          <w:sz w:val="24"/>
          <w:szCs w:val="24"/>
        </w:rPr>
        <w:t>結果</w:t>
      </w:r>
    </w:p>
    <w:p w14:paraId="314DCA76" w14:textId="77777777" w:rsidR="00717B71" w:rsidRPr="004B5AE0" w:rsidRDefault="00717B71" w:rsidP="00717B71">
      <w:pPr>
        <w:jc w:val="left"/>
        <w:rPr>
          <w:rFonts w:ascii="Times New Roman" w:hAnsi="Times New Roman"/>
          <w:szCs w:val="21"/>
        </w:rPr>
      </w:pPr>
    </w:p>
    <w:p w14:paraId="105CE2FE" w14:textId="77777777" w:rsidR="00717B71" w:rsidRPr="004B5AE0" w:rsidRDefault="00717B71" w:rsidP="00717B71">
      <w:pPr>
        <w:jc w:val="left"/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 xml:space="preserve">　表</w:t>
      </w:r>
      <w:r w:rsidRPr="004B5AE0">
        <w:rPr>
          <w:rFonts w:ascii="Times New Roman" w:hAnsi="Times New Roman"/>
          <w:szCs w:val="21"/>
        </w:rPr>
        <w:t>1</w:t>
      </w:r>
      <w:r w:rsidRPr="004B5AE0">
        <w:rPr>
          <w:rFonts w:ascii="Times New Roman" w:hAnsi="Times New Roman"/>
          <w:szCs w:val="21"/>
        </w:rPr>
        <w:t>に示すように</w:t>
      </w:r>
      <w:r w:rsidRPr="004B5AE0">
        <w:rPr>
          <w:rFonts w:ascii="Times New Roman" w:hAnsi="Times New Roman"/>
          <w:szCs w:val="21"/>
        </w:rPr>
        <w:t>...</w:t>
      </w:r>
    </w:p>
    <w:p w14:paraId="567CE0BF" w14:textId="77777777" w:rsidR="00717B71" w:rsidRPr="004B5AE0" w:rsidRDefault="00717B71" w:rsidP="00717B71">
      <w:pPr>
        <w:jc w:val="left"/>
        <w:rPr>
          <w:rFonts w:ascii="Times New Roman" w:hAnsi="Times New Roman"/>
          <w:szCs w:val="21"/>
        </w:rPr>
      </w:pPr>
    </w:p>
    <w:p w14:paraId="0FC6DB41" w14:textId="77777777" w:rsidR="00D907F9" w:rsidRDefault="00D907F9" w:rsidP="00717B71">
      <w:pPr>
        <w:jc w:val="left"/>
        <w:rPr>
          <w:rFonts w:ascii="Times New Roman" w:hAnsi="Times New Roman"/>
          <w:szCs w:val="21"/>
        </w:rPr>
      </w:pPr>
    </w:p>
    <w:p w14:paraId="5AD5F440" w14:textId="77777777" w:rsidR="00717B71" w:rsidRPr="004B5AE0" w:rsidRDefault="00717B71" w:rsidP="00717B71">
      <w:pPr>
        <w:jc w:val="left"/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>表</w:t>
      </w:r>
      <w:r w:rsidRPr="004B5AE0">
        <w:rPr>
          <w:rFonts w:ascii="Times New Roman" w:hAnsi="Times New Roman"/>
          <w:szCs w:val="21"/>
        </w:rPr>
        <w:t>1</w:t>
      </w:r>
      <w:r w:rsidRPr="004B5AE0">
        <w:rPr>
          <w:rFonts w:ascii="Times New Roman" w:hAnsi="Times New Roman"/>
          <w:szCs w:val="21"/>
        </w:rPr>
        <w:t xml:space="preserve">　語彙知識の記述統計</w:t>
      </w:r>
      <w:r w:rsidRPr="004B5AE0">
        <w:rPr>
          <w:rFonts w:ascii="Times New Roman" w:hAnsi="Times New Roman"/>
          <w:szCs w:val="21"/>
        </w:rPr>
        <w:t xml:space="preserve"> (</w:t>
      </w:r>
      <w:r w:rsidRPr="004B5AE0">
        <w:rPr>
          <w:rFonts w:ascii="Times New Roman" w:hAnsi="Times New Roman"/>
          <w:i/>
          <w:szCs w:val="21"/>
        </w:rPr>
        <w:t>N</w:t>
      </w:r>
      <w:r w:rsidRPr="004B5AE0">
        <w:rPr>
          <w:rFonts w:ascii="Times New Roman" w:hAnsi="Times New Roman"/>
          <w:szCs w:val="21"/>
        </w:rPr>
        <w:t xml:space="preserve"> = 45)</w:t>
      </w:r>
    </w:p>
    <w:tbl>
      <w:tblPr>
        <w:tblW w:w="0" w:type="auto"/>
        <w:tblInd w:w="108" w:type="dxa"/>
        <w:tblBorders>
          <w:top w:val="single" w:sz="8" w:space="0" w:color="000000"/>
          <w:bottom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7"/>
      </w:tblGrid>
      <w:tr w:rsidR="00717B71" w:rsidRPr="004B5AE0" w14:paraId="1A9F3F36" w14:textId="77777777" w:rsidTr="000377DE">
        <w:tc>
          <w:tcPr>
            <w:tcW w:w="6767" w:type="dxa"/>
            <w:tcBorders>
              <w:top w:val="single" w:sz="8" w:space="0" w:color="auto"/>
              <w:bottom w:val="single" w:sz="4" w:space="0" w:color="auto"/>
            </w:tcBorders>
          </w:tcPr>
          <w:p w14:paraId="5D081876" w14:textId="77777777" w:rsidR="00717B71" w:rsidRPr="004B5AE0" w:rsidRDefault="00717B71" w:rsidP="001A12D6">
            <w:pPr>
              <w:jc w:val="center"/>
              <w:rPr>
                <w:rFonts w:ascii="Times New Roman" w:hAnsi="Times New Roman"/>
                <w:szCs w:val="21"/>
              </w:rPr>
            </w:pPr>
            <w:r w:rsidRPr="004B5AE0">
              <w:rPr>
                <w:rFonts w:ascii="Times New Roman" w:hAnsi="Times New Roman"/>
                <w:szCs w:val="21"/>
              </w:rPr>
              <w:t>テスト</w:t>
            </w:r>
            <w:r w:rsidRPr="004B5AE0">
              <w:rPr>
                <w:rFonts w:ascii="Times New Roman" w:hAnsi="Times New Roman"/>
                <w:szCs w:val="21"/>
              </w:rPr>
              <w:t xml:space="preserve">     MPS    </w:t>
            </w:r>
            <w:r w:rsidRPr="004B5AE0">
              <w:rPr>
                <w:rFonts w:ascii="Times New Roman" w:hAnsi="Times New Roman"/>
                <w:szCs w:val="21"/>
              </w:rPr>
              <w:t>平均</w:t>
            </w:r>
            <w:r w:rsidRPr="004B5AE0">
              <w:rPr>
                <w:rFonts w:ascii="Times New Roman" w:hAnsi="Times New Roman"/>
                <w:szCs w:val="21"/>
              </w:rPr>
              <w:t xml:space="preserve"> (%)    </w:t>
            </w:r>
            <w:r w:rsidRPr="004B5AE0">
              <w:rPr>
                <w:rFonts w:ascii="Times New Roman" w:hAnsi="Times New Roman"/>
                <w:szCs w:val="21"/>
              </w:rPr>
              <w:t>標準偏差</w:t>
            </w:r>
            <w:r w:rsidRPr="004B5AE0">
              <w:rPr>
                <w:rFonts w:ascii="Times New Roman" w:hAnsi="Times New Roman"/>
                <w:szCs w:val="21"/>
              </w:rPr>
              <w:t xml:space="preserve">    </w:t>
            </w:r>
            <w:r w:rsidR="00924F86">
              <w:rPr>
                <w:rFonts w:ascii="Times New Roman" w:hAnsi="Times New Roman" w:hint="eastAsia"/>
                <w:szCs w:val="21"/>
              </w:rPr>
              <w:t>範囲</w:t>
            </w:r>
            <w:r w:rsidRPr="004B5AE0">
              <w:rPr>
                <w:rFonts w:ascii="Times New Roman" w:hAnsi="Times New Roman"/>
                <w:szCs w:val="21"/>
              </w:rPr>
              <w:t xml:space="preserve"> (%)</w:t>
            </w:r>
          </w:p>
        </w:tc>
      </w:tr>
      <w:tr w:rsidR="00717B71" w:rsidRPr="004B5AE0" w14:paraId="550FA314" w14:textId="77777777" w:rsidTr="000377DE">
        <w:tc>
          <w:tcPr>
            <w:tcW w:w="6767" w:type="dxa"/>
            <w:tcBorders>
              <w:top w:val="single" w:sz="4" w:space="0" w:color="auto"/>
              <w:bottom w:val="single" w:sz="8" w:space="0" w:color="auto"/>
            </w:tcBorders>
          </w:tcPr>
          <w:p w14:paraId="6A48B403" w14:textId="77777777" w:rsidR="00717B71" w:rsidRPr="004B5AE0" w:rsidRDefault="00717B71" w:rsidP="001A12D6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22EB62E" w14:textId="77777777" w:rsidR="00717B71" w:rsidRPr="004B5AE0" w:rsidRDefault="00717B71" w:rsidP="001A12D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53F02217" w14:textId="77777777" w:rsidR="00717B71" w:rsidRPr="004B5AE0" w:rsidRDefault="00717B71" w:rsidP="00717B71">
      <w:pPr>
        <w:ind w:left="121" w:hangingChars="60" w:hanging="121"/>
        <w:jc w:val="left"/>
        <w:rPr>
          <w:rFonts w:ascii="Times New Roman" w:hAnsi="Times New Roman"/>
          <w:szCs w:val="21"/>
          <w:lang w:val="fr-FR"/>
        </w:rPr>
      </w:pPr>
      <w:r w:rsidRPr="004B5AE0">
        <w:rPr>
          <w:rFonts w:ascii="Times New Roman" w:hAnsi="Times New Roman"/>
          <w:szCs w:val="21"/>
        </w:rPr>
        <w:t xml:space="preserve">注　</w:t>
      </w:r>
      <w:r w:rsidR="00D87572" w:rsidRPr="00D87572">
        <w:rPr>
          <w:rFonts w:ascii="Times New Roman" w:hAnsi="Times New Roman" w:hint="eastAsia"/>
          <w:i/>
          <w:szCs w:val="21"/>
        </w:rPr>
        <w:t>N</w:t>
      </w:r>
      <w:r w:rsidR="00D87572">
        <w:rPr>
          <w:rFonts w:ascii="Times New Roman" w:hAnsi="Times New Roman"/>
          <w:szCs w:val="21"/>
        </w:rPr>
        <w:t xml:space="preserve"> = 45 (</w:t>
      </w:r>
      <w:r w:rsidR="00D87572">
        <w:rPr>
          <w:rFonts w:ascii="Times New Roman" w:hAnsi="Times New Roman" w:hint="eastAsia"/>
          <w:szCs w:val="21"/>
        </w:rPr>
        <w:t>各群</w:t>
      </w:r>
      <w:r w:rsidR="00D87572">
        <w:rPr>
          <w:rFonts w:ascii="Times New Roman" w:hAnsi="Times New Roman" w:hint="eastAsia"/>
          <w:szCs w:val="21"/>
        </w:rPr>
        <w:t xml:space="preserve"> </w:t>
      </w:r>
      <w:r w:rsidR="00D87572" w:rsidRPr="00D87572">
        <w:rPr>
          <w:rFonts w:ascii="Times New Roman" w:hAnsi="Times New Roman" w:hint="eastAsia"/>
          <w:i/>
          <w:szCs w:val="21"/>
        </w:rPr>
        <w:t>n</w:t>
      </w:r>
      <w:r w:rsidR="00D87572">
        <w:rPr>
          <w:rFonts w:ascii="Times New Roman" w:hAnsi="Times New Roman" w:hint="eastAsia"/>
          <w:szCs w:val="21"/>
        </w:rPr>
        <w:t xml:space="preserve"> = 15</w:t>
      </w:r>
      <w:r w:rsidR="00D87572">
        <w:rPr>
          <w:rFonts w:ascii="Times New Roman" w:hAnsi="Times New Roman"/>
          <w:szCs w:val="21"/>
        </w:rPr>
        <w:t xml:space="preserve">). </w:t>
      </w:r>
      <w:r w:rsidRPr="004B5AE0">
        <w:rPr>
          <w:rFonts w:ascii="Times New Roman" w:hAnsi="Times New Roman"/>
          <w:szCs w:val="21"/>
          <w:lang w:val="fr-FR"/>
        </w:rPr>
        <w:t>MPS = Maximum possible score</w:t>
      </w:r>
    </w:p>
    <w:p w14:paraId="3E58A572" w14:textId="77777777" w:rsidR="00717B71" w:rsidRPr="004B5AE0" w:rsidRDefault="00717B71" w:rsidP="00717B71">
      <w:pPr>
        <w:rPr>
          <w:rFonts w:ascii="Times New Roman" w:hAnsi="Times New Roman"/>
          <w:szCs w:val="21"/>
        </w:rPr>
      </w:pPr>
    </w:p>
    <w:p w14:paraId="69CFDF20" w14:textId="77777777" w:rsidR="00717B71" w:rsidRPr="004B5AE0" w:rsidRDefault="00717B71" w:rsidP="00717B71">
      <w:pPr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 xml:space="preserve">　図</w:t>
      </w:r>
      <w:r w:rsidRPr="004B5AE0">
        <w:rPr>
          <w:rFonts w:ascii="Times New Roman" w:hAnsi="Times New Roman"/>
          <w:szCs w:val="21"/>
        </w:rPr>
        <w:t>1</w:t>
      </w:r>
      <w:r w:rsidRPr="004B5AE0">
        <w:rPr>
          <w:rFonts w:ascii="Times New Roman" w:hAnsi="Times New Roman"/>
          <w:szCs w:val="21"/>
        </w:rPr>
        <w:t>が示すのは</w:t>
      </w:r>
      <w:r w:rsidRPr="004B5AE0">
        <w:rPr>
          <w:rFonts w:ascii="Times New Roman" w:hAnsi="Times New Roman"/>
          <w:szCs w:val="21"/>
        </w:rPr>
        <w:t>...</w:t>
      </w:r>
    </w:p>
    <w:p w14:paraId="66AFD139" w14:textId="77777777" w:rsidR="00717B71" w:rsidRDefault="00717B71" w:rsidP="00717B71">
      <w:pPr>
        <w:jc w:val="left"/>
        <w:rPr>
          <w:rFonts w:ascii="Times New Roman" w:hAnsi="Times New Roman"/>
          <w:szCs w:val="21"/>
        </w:rPr>
      </w:pPr>
    </w:p>
    <w:p w14:paraId="01FA688E" w14:textId="77777777" w:rsidR="00D87572" w:rsidRPr="00D87572" w:rsidRDefault="00D87572" w:rsidP="00717B71">
      <w:pPr>
        <w:jc w:val="left"/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>図</w:t>
      </w:r>
      <w:r w:rsidRPr="004B5AE0">
        <w:rPr>
          <w:rFonts w:ascii="Times New Roman" w:hAnsi="Times New Roman"/>
          <w:szCs w:val="21"/>
        </w:rPr>
        <w:t>1</w:t>
      </w:r>
      <w:r w:rsidRPr="004B5AE0">
        <w:rPr>
          <w:rFonts w:ascii="Times New Roman" w:hAnsi="Times New Roman"/>
          <w:szCs w:val="21"/>
        </w:rPr>
        <w:t xml:space="preserve">　熟達度レベル別相関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6"/>
      </w:tblGrid>
      <w:tr w:rsidR="00717B71" w:rsidRPr="004B5AE0" w14:paraId="71F2A602" w14:textId="77777777" w:rsidTr="00D87572">
        <w:tc>
          <w:tcPr>
            <w:tcW w:w="4036" w:type="dxa"/>
          </w:tcPr>
          <w:p w14:paraId="7E89B1D3" w14:textId="77777777" w:rsidR="00717B71" w:rsidRPr="004B5AE0" w:rsidRDefault="00717B71" w:rsidP="001A12D6">
            <w:pPr>
              <w:rPr>
                <w:rFonts w:ascii="Times New Roman" w:hAnsi="Times New Roman"/>
                <w:szCs w:val="18"/>
              </w:rPr>
            </w:pPr>
          </w:p>
          <w:p w14:paraId="0377EC3C" w14:textId="77777777" w:rsidR="00717B71" w:rsidRPr="004B5AE0" w:rsidRDefault="00717B71" w:rsidP="001A12D6">
            <w:pPr>
              <w:rPr>
                <w:rFonts w:ascii="Times New Roman" w:hAnsi="Times New Roman"/>
                <w:szCs w:val="18"/>
              </w:rPr>
            </w:pPr>
          </w:p>
          <w:p w14:paraId="2AAE78AA" w14:textId="77777777" w:rsidR="00717B71" w:rsidRPr="004B5AE0" w:rsidRDefault="00717B71" w:rsidP="001A12D6">
            <w:pPr>
              <w:rPr>
                <w:rFonts w:ascii="Times New Roman" w:hAnsi="Times New Roman"/>
                <w:szCs w:val="18"/>
              </w:rPr>
            </w:pPr>
          </w:p>
          <w:p w14:paraId="0257D473" w14:textId="77777777" w:rsidR="00717B71" w:rsidRPr="004B5AE0" w:rsidRDefault="00717B71" w:rsidP="001A12D6">
            <w:pPr>
              <w:rPr>
                <w:rFonts w:ascii="Times New Roman" w:hAnsi="Times New Roman"/>
                <w:szCs w:val="18"/>
              </w:rPr>
            </w:pPr>
          </w:p>
          <w:p w14:paraId="7E7DE636" w14:textId="77777777" w:rsidR="00717B71" w:rsidRPr="004B5AE0" w:rsidRDefault="00717B71" w:rsidP="001A12D6">
            <w:pPr>
              <w:rPr>
                <w:rFonts w:ascii="Times New Roman" w:hAnsi="Times New Roman"/>
                <w:szCs w:val="18"/>
              </w:rPr>
            </w:pPr>
          </w:p>
          <w:p w14:paraId="3EF5ACCA" w14:textId="77777777" w:rsidR="00717B71" w:rsidRPr="004B5AE0" w:rsidRDefault="00717B71" w:rsidP="001A12D6">
            <w:pPr>
              <w:rPr>
                <w:rFonts w:ascii="Times New Roman" w:hAnsi="Times New Roman"/>
                <w:szCs w:val="18"/>
              </w:rPr>
            </w:pPr>
          </w:p>
        </w:tc>
      </w:tr>
    </w:tbl>
    <w:p w14:paraId="04D798C3" w14:textId="77777777" w:rsidR="00717B71" w:rsidRPr="00A97A7A" w:rsidRDefault="00717B71" w:rsidP="00717B71">
      <w:pPr>
        <w:rPr>
          <w:szCs w:val="21"/>
        </w:rPr>
      </w:pPr>
    </w:p>
    <w:p w14:paraId="5E0C1208" w14:textId="77777777" w:rsidR="00717B71" w:rsidRPr="00A97A7A" w:rsidRDefault="00717B71" w:rsidP="00717B7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97A7A">
        <w:rPr>
          <w:rFonts w:ascii="ＭＳ ゴシック" w:eastAsia="ＭＳ ゴシック" w:hAnsi="ＭＳ ゴシック" w:hint="eastAsia"/>
          <w:sz w:val="24"/>
          <w:szCs w:val="24"/>
        </w:rPr>
        <w:t>4．考察</w:t>
      </w:r>
    </w:p>
    <w:p w14:paraId="101CA8A8" w14:textId="77777777" w:rsidR="00717B71" w:rsidRPr="00A97A7A" w:rsidRDefault="00717B71" w:rsidP="00717B71">
      <w:pPr>
        <w:rPr>
          <w:szCs w:val="21"/>
        </w:rPr>
      </w:pPr>
    </w:p>
    <w:p w14:paraId="367EF027" w14:textId="77777777" w:rsidR="00717B71" w:rsidRPr="004B5AE0" w:rsidRDefault="005B52CC" w:rsidP="00717B7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  <w:r w:rsidR="00717B71" w:rsidRPr="004B5AE0">
        <w:rPr>
          <w:rFonts w:ascii="Times New Roman" w:hAnsi="Times New Roman"/>
          <w:szCs w:val="21"/>
        </w:rPr>
        <w:t>本研究では</w:t>
      </w:r>
      <w:r w:rsidR="00717B71" w:rsidRPr="004B5AE0">
        <w:rPr>
          <w:rFonts w:ascii="Times New Roman" w:hAnsi="Times New Roman"/>
          <w:szCs w:val="21"/>
        </w:rPr>
        <w:t>...</w:t>
      </w:r>
    </w:p>
    <w:p w14:paraId="3ECFC7B5" w14:textId="77777777" w:rsidR="00717B71" w:rsidRPr="00A97A7A" w:rsidRDefault="00717B71" w:rsidP="00717B71">
      <w:pPr>
        <w:rPr>
          <w:szCs w:val="21"/>
        </w:rPr>
      </w:pPr>
    </w:p>
    <w:p w14:paraId="442D45CB" w14:textId="77777777" w:rsidR="00717B71" w:rsidRPr="00A97A7A" w:rsidRDefault="00717B71" w:rsidP="00717B7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97A7A">
        <w:rPr>
          <w:rFonts w:ascii="ＭＳ ゴシック" w:eastAsia="ＭＳ ゴシック" w:hAnsi="ＭＳ ゴシック" w:hint="eastAsia"/>
          <w:sz w:val="24"/>
          <w:szCs w:val="24"/>
        </w:rPr>
        <w:t>5．結論</w:t>
      </w:r>
    </w:p>
    <w:p w14:paraId="17DB4AD3" w14:textId="77777777" w:rsidR="00717B71" w:rsidRPr="00A97A7A" w:rsidRDefault="00717B71" w:rsidP="00717B71">
      <w:pPr>
        <w:rPr>
          <w:szCs w:val="21"/>
        </w:rPr>
      </w:pPr>
    </w:p>
    <w:p w14:paraId="52D23E78" w14:textId="77777777" w:rsidR="00717B71" w:rsidRPr="004B5AE0" w:rsidRDefault="00717B71" w:rsidP="00717B71">
      <w:pPr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 xml:space="preserve">　語彙の学習は</w:t>
      </w:r>
      <w:r w:rsidRPr="004B5AE0">
        <w:rPr>
          <w:rFonts w:ascii="Times New Roman" w:hAnsi="Times New Roman"/>
          <w:szCs w:val="21"/>
        </w:rPr>
        <w:t>...</w:t>
      </w:r>
    </w:p>
    <w:p w14:paraId="66B355D0" w14:textId="77777777" w:rsidR="007B7D45" w:rsidRPr="00A97A7A" w:rsidRDefault="007B7D45" w:rsidP="007B7D45">
      <w:pPr>
        <w:rPr>
          <w:szCs w:val="21"/>
        </w:rPr>
      </w:pPr>
    </w:p>
    <w:p w14:paraId="08EFECB3" w14:textId="77777777" w:rsidR="00FB28FD" w:rsidRPr="00CD4B82" w:rsidRDefault="00FB28FD" w:rsidP="00FB28FD">
      <w:pPr>
        <w:jc w:val="center"/>
        <w:rPr>
          <w:sz w:val="24"/>
          <w:szCs w:val="24"/>
        </w:rPr>
      </w:pPr>
      <w:r w:rsidRPr="00CD4B82">
        <w:rPr>
          <w:rFonts w:ascii="ＭＳ ゴシック" w:eastAsia="ＭＳ ゴシック" w:hAnsi="ＭＳ ゴシック" w:hint="eastAsia"/>
          <w:sz w:val="24"/>
          <w:szCs w:val="24"/>
        </w:rPr>
        <w:t>謝辞</w:t>
      </w:r>
    </w:p>
    <w:p w14:paraId="77584439" w14:textId="77777777" w:rsidR="00FB28FD" w:rsidRPr="008D6AFD" w:rsidRDefault="00FB28FD" w:rsidP="00FB28FD">
      <w:pPr>
        <w:rPr>
          <w:szCs w:val="21"/>
        </w:rPr>
      </w:pPr>
    </w:p>
    <w:p w14:paraId="103E3D90" w14:textId="77777777" w:rsidR="00FB28FD" w:rsidRPr="004B5AE0" w:rsidRDefault="00FB28FD" w:rsidP="00FB28FD">
      <w:pPr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</w:rPr>
        <w:t xml:space="preserve">　本研究のテストは</w:t>
      </w:r>
      <w:r w:rsidRPr="004B5AE0">
        <w:rPr>
          <w:rFonts w:ascii="Times New Roman" w:hAnsi="Times New Roman"/>
          <w:szCs w:val="21"/>
        </w:rPr>
        <w:t>...</w:t>
      </w:r>
    </w:p>
    <w:p w14:paraId="3ECC84B8" w14:textId="77777777" w:rsidR="007B7D45" w:rsidRPr="00A97A7A" w:rsidRDefault="007B7D45" w:rsidP="007B7D4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</w:t>
      </w:r>
    </w:p>
    <w:p w14:paraId="470C64A7" w14:textId="77777777" w:rsidR="00717B71" w:rsidRDefault="00717B71" w:rsidP="00717B71">
      <w:pPr>
        <w:rPr>
          <w:szCs w:val="21"/>
        </w:rPr>
      </w:pPr>
    </w:p>
    <w:p w14:paraId="417E4464" w14:textId="77777777" w:rsidR="007B7D45" w:rsidRPr="004B5AE0" w:rsidRDefault="00F3480A" w:rsidP="00717B71">
      <w:pPr>
        <w:rPr>
          <w:rFonts w:ascii="Times New Roman" w:hAnsi="Times New Roman"/>
          <w:szCs w:val="21"/>
        </w:rPr>
      </w:pPr>
      <w:r w:rsidRPr="004B5AE0">
        <w:rPr>
          <w:rFonts w:ascii="Times New Roman" w:hAnsi="Times New Roman"/>
          <w:szCs w:val="21"/>
          <w:vertAlign w:val="superscript"/>
        </w:rPr>
        <w:t>1</w:t>
      </w:r>
      <w:r w:rsidRPr="004B5AE0">
        <w:rPr>
          <w:rFonts w:ascii="Times New Roman" w:hAnsi="Times New Roman"/>
          <w:szCs w:val="21"/>
          <w:vertAlign w:val="superscript"/>
        </w:rPr>
        <w:t xml:space="preserve">　</w:t>
      </w:r>
      <w:r w:rsidRPr="004B5AE0">
        <w:rPr>
          <w:rFonts w:ascii="Times New Roman" w:hAnsi="Times New Roman"/>
          <w:szCs w:val="21"/>
        </w:rPr>
        <w:t>より詳細は</w:t>
      </w:r>
      <w:r w:rsidR="00667AA5">
        <w:rPr>
          <w:rFonts w:ascii="Times New Roman" w:hAnsi="Times New Roman" w:hint="eastAsia"/>
          <w:szCs w:val="21"/>
        </w:rPr>
        <w:t>，</w:t>
      </w:r>
      <w:r w:rsidR="00E43C11" w:rsidRPr="004B5AE0">
        <w:rPr>
          <w:rFonts w:ascii="Times New Roman" w:hAnsi="Times New Roman"/>
          <w:szCs w:val="21"/>
        </w:rPr>
        <w:t xml:space="preserve">Nation </w:t>
      </w:r>
      <w:r w:rsidRPr="004B5AE0">
        <w:rPr>
          <w:rFonts w:ascii="Times New Roman" w:hAnsi="Times New Roman"/>
          <w:szCs w:val="21"/>
        </w:rPr>
        <w:t>(</w:t>
      </w:r>
      <w:r w:rsidR="001D0756" w:rsidRPr="004B5AE0">
        <w:rPr>
          <w:rFonts w:ascii="Times New Roman" w:hAnsi="Times New Roman"/>
          <w:szCs w:val="21"/>
        </w:rPr>
        <w:t>200</w:t>
      </w:r>
      <w:r w:rsidR="001D0756">
        <w:rPr>
          <w:rFonts w:ascii="Times New Roman" w:hAnsi="Times New Roman"/>
          <w:szCs w:val="21"/>
        </w:rPr>
        <w:t>1</w:t>
      </w:r>
      <w:r w:rsidRPr="004B5AE0">
        <w:rPr>
          <w:rFonts w:ascii="Times New Roman" w:hAnsi="Times New Roman"/>
          <w:szCs w:val="21"/>
        </w:rPr>
        <w:t xml:space="preserve">) </w:t>
      </w:r>
      <w:r w:rsidRPr="004B5AE0">
        <w:rPr>
          <w:rFonts w:ascii="Times New Roman" w:hAnsi="Times New Roman"/>
          <w:szCs w:val="21"/>
        </w:rPr>
        <w:t>を参照のこと。</w:t>
      </w:r>
    </w:p>
    <w:p w14:paraId="2412957C" w14:textId="77777777" w:rsidR="007B7D45" w:rsidRPr="00A97A7A" w:rsidRDefault="007B7D45" w:rsidP="00717B71">
      <w:pPr>
        <w:rPr>
          <w:szCs w:val="21"/>
        </w:rPr>
      </w:pPr>
    </w:p>
    <w:p w14:paraId="77FD71C3" w14:textId="77777777" w:rsidR="00717B71" w:rsidRPr="00A97A7A" w:rsidRDefault="00717B71" w:rsidP="00717B7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97A7A">
        <w:rPr>
          <w:rFonts w:ascii="ＭＳ ゴシック" w:eastAsia="ＭＳ ゴシック" w:hAnsi="ＭＳ ゴシック" w:hint="eastAsia"/>
          <w:sz w:val="24"/>
          <w:szCs w:val="24"/>
        </w:rPr>
        <w:lastRenderedPageBreak/>
        <w:t>引用文献</w:t>
      </w:r>
    </w:p>
    <w:p w14:paraId="51023D20" w14:textId="77777777" w:rsidR="00717B71" w:rsidRPr="00A97A7A" w:rsidRDefault="00717B71" w:rsidP="00717B71">
      <w:pPr>
        <w:ind w:left="232" w:hanging="232"/>
        <w:rPr>
          <w:szCs w:val="21"/>
        </w:rPr>
      </w:pPr>
    </w:p>
    <w:p w14:paraId="5DEFD50E" w14:textId="77777777" w:rsidR="002847E4" w:rsidRPr="009704BB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9704BB">
        <w:rPr>
          <w:rFonts w:ascii="Times New Roman" w:hAnsi="Times New Roman"/>
          <w:szCs w:val="21"/>
        </w:rPr>
        <w:t xml:space="preserve">Coady, J., Magoto, J., Hubbard, P, Graney, J., &amp; Mokhtari, K. (1993). High frequency vocabulary and reading proficiency in ESL readers. In T. Huckin, M. Haynes, &amp; J. Coady (Eds.), </w:t>
      </w:r>
      <w:r w:rsidRPr="009704BB">
        <w:rPr>
          <w:rFonts w:ascii="Times New Roman" w:hAnsi="Times New Roman"/>
          <w:i/>
          <w:szCs w:val="21"/>
        </w:rPr>
        <w:t>Second language reading and vocabulary learning</w:t>
      </w:r>
      <w:r w:rsidRPr="009704BB">
        <w:rPr>
          <w:rFonts w:ascii="Times New Roman" w:hAnsi="Times New Roman"/>
          <w:szCs w:val="21"/>
        </w:rPr>
        <w:t xml:space="preserve"> (pp. 217–228). Ablex.</w:t>
      </w:r>
    </w:p>
    <w:p w14:paraId="1B9E9A5B" w14:textId="75DFD08A" w:rsidR="009704BB" w:rsidRPr="009704BB" w:rsidRDefault="009704BB" w:rsidP="009704BB">
      <w:pPr>
        <w:pStyle w:val="ad"/>
        <w:ind w:left="172" w:hanging="172"/>
        <w:rPr>
          <w:rFonts w:ascii="Times New Roman" w:hAnsi="Times New Roman" w:cs="Times New Roman"/>
          <w:sz w:val="21"/>
          <w:szCs w:val="21"/>
        </w:rPr>
      </w:pPr>
      <w:r w:rsidRPr="009704BB">
        <w:rPr>
          <w:rFonts w:ascii="Times New Roman" w:hAnsi="Times New Roman" w:cs="Times New Roman"/>
          <w:sz w:val="21"/>
          <w:szCs w:val="21"/>
        </w:rPr>
        <w:t xml:space="preserve">Hatch, E., &amp; Brown. S. (1995). </w:t>
      </w:r>
      <w:r w:rsidRPr="009704BB">
        <w:rPr>
          <w:rFonts w:ascii="Times New Roman" w:hAnsi="Times New Roman" w:cs="Times New Roman"/>
          <w:i/>
          <w:iCs/>
          <w:sz w:val="21"/>
          <w:szCs w:val="21"/>
        </w:rPr>
        <w:t xml:space="preserve">Vocabulary, </w:t>
      </w:r>
      <w:r>
        <w:rPr>
          <w:rFonts w:ascii="Times New Roman" w:hAnsi="Times New Roman" w:cs="Times New Roman"/>
          <w:i/>
          <w:iCs/>
          <w:sz w:val="21"/>
          <w:szCs w:val="21"/>
        </w:rPr>
        <w:t>s</w:t>
      </w:r>
      <w:r w:rsidRPr="009704BB">
        <w:rPr>
          <w:rFonts w:ascii="Times New Roman" w:hAnsi="Times New Roman" w:cs="Times New Roman"/>
          <w:i/>
          <w:iCs/>
          <w:sz w:val="21"/>
          <w:szCs w:val="21"/>
        </w:rPr>
        <w:t xml:space="preserve">emantics, and </w:t>
      </w:r>
      <w:r>
        <w:rPr>
          <w:rFonts w:ascii="Times New Roman" w:hAnsi="Times New Roman" w:cs="Times New Roman"/>
          <w:i/>
          <w:iCs/>
          <w:sz w:val="21"/>
          <w:szCs w:val="21"/>
        </w:rPr>
        <w:t>l</w:t>
      </w:r>
      <w:r w:rsidRPr="009704BB">
        <w:rPr>
          <w:rFonts w:ascii="Times New Roman" w:hAnsi="Times New Roman" w:cs="Times New Roman"/>
          <w:i/>
          <w:iCs/>
          <w:sz w:val="21"/>
          <w:szCs w:val="21"/>
        </w:rPr>
        <w:t xml:space="preserve">anguage </w:t>
      </w:r>
      <w:r>
        <w:rPr>
          <w:rFonts w:ascii="Times New Roman" w:hAnsi="Times New Roman" w:cs="Times New Roman"/>
          <w:i/>
          <w:iCs/>
          <w:sz w:val="21"/>
          <w:szCs w:val="21"/>
        </w:rPr>
        <w:t>e</w:t>
      </w:r>
      <w:r w:rsidRPr="009704BB">
        <w:rPr>
          <w:rFonts w:ascii="Times New Roman" w:hAnsi="Times New Roman" w:cs="Times New Roman"/>
          <w:i/>
          <w:iCs/>
          <w:sz w:val="21"/>
          <w:szCs w:val="21"/>
        </w:rPr>
        <w:t>ducation</w:t>
      </w:r>
      <w:r w:rsidRPr="009704BB">
        <w:rPr>
          <w:rFonts w:ascii="Times New Roman" w:hAnsi="Times New Roman" w:cs="Times New Roman"/>
          <w:sz w:val="21"/>
          <w:szCs w:val="21"/>
        </w:rPr>
        <w:t>. Cambridge University Press.</w:t>
      </w:r>
    </w:p>
    <w:p w14:paraId="54CD7185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9704BB">
        <w:rPr>
          <w:rFonts w:ascii="Times New Roman" w:hAnsi="Times New Roman"/>
          <w:szCs w:val="21"/>
        </w:rPr>
        <w:t>Hirsh, D., &amp; Nation, P. (1992). What vocabulary size is needed to r</w:t>
      </w:r>
      <w:r w:rsidRPr="002847E4">
        <w:rPr>
          <w:rFonts w:ascii="Times New Roman" w:hAnsi="Times New Roman"/>
          <w:szCs w:val="21"/>
        </w:rPr>
        <w:t xml:space="preserve">ead unsimplified texts for pleasure? </w:t>
      </w:r>
      <w:r w:rsidRPr="002847E4">
        <w:rPr>
          <w:rFonts w:ascii="Times New Roman" w:hAnsi="Times New Roman"/>
          <w:i/>
          <w:szCs w:val="21"/>
        </w:rPr>
        <w:t>Reading in a Foreign Language, 8</w:t>
      </w:r>
      <w:r w:rsidRPr="002847E4">
        <w:rPr>
          <w:rFonts w:ascii="Times New Roman" w:hAnsi="Times New Roman"/>
          <w:szCs w:val="21"/>
        </w:rPr>
        <w:t>(2), 689–696. http://nflrc.hawaii.edu/rfl/PastIssues/rfl82hirsh.pdf</w:t>
      </w:r>
    </w:p>
    <w:p w14:paraId="6888E9AF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 xml:space="preserve">Laufer, B. (1992). How much lexis is necessary for reading comprehension? In H. Bejoint &amp; P. Arnaud (Eds.), </w:t>
      </w:r>
      <w:r w:rsidRPr="002847E4">
        <w:rPr>
          <w:rFonts w:ascii="Times New Roman" w:hAnsi="Times New Roman"/>
          <w:i/>
          <w:szCs w:val="21"/>
        </w:rPr>
        <w:t>Vocabulary and applied linguistics</w:t>
      </w:r>
      <w:r w:rsidRPr="002847E4">
        <w:rPr>
          <w:rFonts w:ascii="Times New Roman" w:hAnsi="Times New Roman"/>
          <w:szCs w:val="21"/>
        </w:rPr>
        <w:t xml:space="preserve"> (pp. 129-132). McMillan.</w:t>
      </w:r>
    </w:p>
    <w:p w14:paraId="6779CDC4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 xml:space="preserve">Laufer, B., &amp; Nation, P. (1999). A vocabulary-size test of controlled productive ability. </w:t>
      </w:r>
      <w:r w:rsidRPr="002847E4">
        <w:rPr>
          <w:rFonts w:ascii="Times New Roman" w:hAnsi="Times New Roman"/>
          <w:i/>
          <w:iCs/>
          <w:szCs w:val="21"/>
        </w:rPr>
        <w:t>Language Testing, 16</w:t>
      </w:r>
      <w:r w:rsidRPr="002847E4">
        <w:rPr>
          <w:rFonts w:ascii="Times New Roman" w:hAnsi="Times New Roman"/>
          <w:szCs w:val="21"/>
        </w:rPr>
        <w:t>(1), 33–51.</w:t>
      </w:r>
      <w:r w:rsidRPr="002847E4">
        <w:rPr>
          <w:rFonts w:ascii="Times New Roman" w:hAnsi="Times New Roman"/>
          <w:b/>
          <w:bCs/>
          <w:szCs w:val="21"/>
          <w:lang w:val="en"/>
        </w:rPr>
        <w:t xml:space="preserve"> </w:t>
      </w:r>
      <w:r w:rsidRPr="002847E4">
        <w:rPr>
          <w:rFonts w:ascii="Times New Roman" w:hAnsi="Times New Roman"/>
          <w:bCs/>
          <w:szCs w:val="21"/>
          <w:lang w:val="en"/>
        </w:rPr>
        <w:t>https://doi.org/10.1177/026553229901600103</w:t>
      </w:r>
      <w:r w:rsidRPr="002847E4">
        <w:rPr>
          <w:rFonts w:ascii="Times New Roman" w:hAnsi="Times New Roman"/>
          <w:szCs w:val="21"/>
        </w:rPr>
        <w:t xml:space="preserve"> </w:t>
      </w:r>
    </w:p>
    <w:p w14:paraId="46D7C752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 xml:space="preserve">Meara, P., &amp; Jones, G. (1990). </w:t>
      </w:r>
      <w:r w:rsidRPr="002847E4">
        <w:rPr>
          <w:rFonts w:ascii="Times New Roman" w:hAnsi="Times New Roman"/>
          <w:i/>
          <w:szCs w:val="21"/>
        </w:rPr>
        <w:t>Eurocentres vocabulary size test 10KA.</w:t>
      </w:r>
      <w:r w:rsidRPr="002847E4">
        <w:rPr>
          <w:rFonts w:ascii="Times New Roman" w:hAnsi="Times New Roman"/>
          <w:szCs w:val="21"/>
        </w:rPr>
        <w:t xml:space="preserve"> Eurocentres.</w:t>
      </w:r>
    </w:p>
    <w:p w14:paraId="5F067CF0" w14:textId="77777777" w:rsidR="00000661" w:rsidRPr="002847E4" w:rsidRDefault="00000661" w:rsidP="00000661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 xml:space="preserve">Miyasako, N. (2002). Koukousei no ondoku to eigo ryoku ha kankei ga aruka [Is there a relationship between oral reading ability and English language proficiency of high school students?]. </w:t>
      </w:r>
      <w:r w:rsidRPr="002847E4">
        <w:rPr>
          <w:rFonts w:ascii="Times New Roman" w:hAnsi="Times New Roman"/>
          <w:i/>
          <w:szCs w:val="21"/>
        </w:rPr>
        <w:t>STEP Bulletin, 14</w:t>
      </w:r>
      <w:r w:rsidRPr="002847E4">
        <w:rPr>
          <w:rFonts w:ascii="Times New Roman" w:hAnsi="Times New Roman"/>
          <w:iCs/>
          <w:szCs w:val="21"/>
        </w:rPr>
        <w:t>,</w:t>
      </w:r>
      <w:r w:rsidRPr="002847E4">
        <w:rPr>
          <w:rFonts w:ascii="Times New Roman" w:hAnsi="Times New Roman"/>
          <w:szCs w:val="21"/>
        </w:rPr>
        <w:t xml:space="preserve"> 14–25.</w:t>
      </w:r>
    </w:p>
    <w:p w14:paraId="16F3EF76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 xml:space="preserve">Nation, </w:t>
      </w:r>
      <w:smartTag w:uri="urn:schemas-microsoft-com:office:smarttags" w:element="place">
        <w:r w:rsidRPr="002847E4">
          <w:rPr>
            <w:rFonts w:ascii="Times New Roman" w:hAnsi="Times New Roman"/>
            <w:szCs w:val="21"/>
          </w:rPr>
          <w:t>I.</w:t>
        </w:r>
      </w:smartTag>
      <w:r w:rsidRPr="002847E4">
        <w:rPr>
          <w:rFonts w:ascii="Times New Roman" w:hAnsi="Times New Roman"/>
          <w:szCs w:val="21"/>
        </w:rPr>
        <w:t xml:space="preserve"> S. (1983). Testing and teaching vocabulary. </w:t>
      </w:r>
      <w:r w:rsidRPr="002847E4">
        <w:rPr>
          <w:rFonts w:ascii="Times New Roman" w:hAnsi="Times New Roman"/>
          <w:i/>
          <w:szCs w:val="21"/>
        </w:rPr>
        <w:t>Guidelines, 5</w:t>
      </w:r>
      <w:r w:rsidRPr="002847E4">
        <w:rPr>
          <w:rFonts w:ascii="Times New Roman" w:hAnsi="Times New Roman"/>
          <w:iCs/>
          <w:szCs w:val="21"/>
        </w:rPr>
        <w:t>,</w:t>
      </w:r>
      <w:r w:rsidRPr="002847E4">
        <w:rPr>
          <w:rFonts w:ascii="Times New Roman" w:hAnsi="Times New Roman"/>
          <w:szCs w:val="21"/>
        </w:rPr>
        <w:t xml:space="preserve"> 12–25.</w:t>
      </w:r>
    </w:p>
    <w:p w14:paraId="27364767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 xml:space="preserve">Nation, </w:t>
      </w:r>
      <w:smartTag w:uri="urn:schemas-microsoft-com:office:smarttags" w:element="place">
        <w:r w:rsidRPr="002847E4">
          <w:rPr>
            <w:rFonts w:ascii="Times New Roman" w:hAnsi="Times New Roman"/>
            <w:szCs w:val="21"/>
          </w:rPr>
          <w:t>I.</w:t>
        </w:r>
      </w:smartTag>
      <w:r w:rsidRPr="002847E4">
        <w:rPr>
          <w:rFonts w:ascii="Times New Roman" w:hAnsi="Times New Roman"/>
          <w:szCs w:val="21"/>
        </w:rPr>
        <w:t xml:space="preserve"> S. (1990). </w:t>
      </w:r>
      <w:r w:rsidRPr="00A110C1">
        <w:rPr>
          <w:rFonts w:ascii="Times New Roman" w:hAnsi="Times New Roman"/>
          <w:i/>
          <w:iCs/>
          <w:szCs w:val="21"/>
        </w:rPr>
        <w:t>T</w:t>
      </w:r>
      <w:r w:rsidRPr="002847E4">
        <w:rPr>
          <w:rFonts w:ascii="Times New Roman" w:hAnsi="Times New Roman"/>
          <w:i/>
          <w:szCs w:val="21"/>
        </w:rPr>
        <w:t>eaching and learning vocabulary</w:t>
      </w:r>
      <w:r w:rsidRPr="002847E4">
        <w:rPr>
          <w:rFonts w:ascii="Times New Roman" w:hAnsi="Times New Roman"/>
          <w:szCs w:val="21"/>
        </w:rPr>
        <w:t>. Newbury House.</w:t>
      </w:r>
    </w:p>
    <w:p w14:paraId="685E0379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 xml:space="preserve">Nation, </w:t>
      </w:r>
      <w:smartTag w:uri="urn:schemas-microsoft-com:office:smarttags" w:element="place">
        <w:r w:rsidRPr="002847E4">
          <w:rPr>
            <w:rFonts w:ascii="Times New Roman" w:hAnsi="Times New Roman"/>
            <w:szCs w:val="21"/>
          </w:rPr>
          <w:t>I.</w:t>
        </w:r>
      </w:smartTag>
      <w:r w:rsidRPr="002847E4">
        <w:rPr>
          <w:rFonts w:ascii="Times New Roman" w:hAnsi="Times New Roman"/>
          <w:szCs w:val="21"/>
        </w:rPr>
        <w:t xml:space="preserve"> S. (2001). </w:t>
      </w:r>
      <w:r w:rsidRPr="002847E4">
        <w:rPr>
          <w:rFonts w:ascii="Times New Roman" w:hAnsi="Times New Roman"/>
          <w:i/>
          <w:szCs w:val="21"/>
        </w:rPr>
        <w:t>Learning vocabulary in another language.</w:t>
      </w:r>
      <w:r w:rsidRPr="002847E4">
        <w:rPr>
          <w:rFonts w:ascii="Times New Roman" w:hAnsi="Times New Roman"/>
          <w:szCs w:val="21"/>
        </w:rPr>
        <w:t xml:space="preserve"> Cambridge </w:t>
      </w:r>
      <w:smartTag w:uri="urn:schemas-microsoft-com:office:smarttags" w:element="PlaceType">
        <w:r w:rsidRPr="002847E4">
          <w:rPr>
            <w:rFonts w:ascii="Times New Roman" w:hAnsi="Times New Roman"/>
            <w:szCs w:val="21"/>
          </w:rPr>
          <w:t>University</w:t>
        </w:r>
      </w:smartTag>
      <w:r w:rsidRPr="002847E4">
        <w:rPr>
          <w:rFonts w:ascii="Times New Roman" w:hAnsi="Times New Roman"/>
          <w:szCs w:val="21"/>
        </w:rPr>
        <w:t xml:space="preserve"> Press.</w:t>
      </w:r>
    </w:p>
    <w:p w14:paraId="79B8169D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>相澤一美</w:t>
      </w:r>
      <w:r w:rsidRPr="002847E4">
        <w:rPr>
          <w:rFonts w:ascii="Times New Roman" w:hAnsi="Times New Roman"/>
          <w:szCs w:val="21"/>
        </w:rPr>
        <w:t xml:space="preserve"> (1997). </w:t>
      </w:r>
      <w:r w:rsidRPr="002847E4">
        <w:rPr>
          <w:rFonts w:ascii="Times New Roman" w:hAnsi="Times New Roman"/>
          <w:szCs w:val="21"/>
        </w:rPr>
        <w:t>「日本人英語学習者のための語彙テスト開発」第</w:t>
      </w:r>
      <w:r w:rsidRPr="002847E4">
        <w:rPr>
          <w:rFonts w:ascii="Times New Roman" w:hAnsi="Times New Roman"/>
          <w:szCs w:val="21"/>
        </w:rPr>
        <w:t>23</w:t>
      </w:r>
      <w:r w:rsidRPr="002847E4">
        <w:rPr>
          <w:rFonts w:ascii="Times New Roman" w:hAnsi="Times New Roman"/>
          <w:szCs w:val="21"/>
        </w:rPr>
        <w:t>回全国英語教育学会口頭発表資料，福井県立大学</w:t>
      </w:r>
      <w:r w:rsidRPr="002847E4">
        <w:rPr>
          <w:rFonts w:ascii="Times New Roman" w:hAnsi="Times New Roman"/>
          <w:szCs w:val="21"/>
        </w:rPr>
        <w:t>.</w:t>
      </w:r>
    </w:p>
    <w:p w14:paraId="26488730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>金谷憲</w:t>
      </w:r>
      <w:r w:rsidRPr="002847E4">
        <w:rPr>
          <w:rFonts w:ascii="Times New Roman" w:hAnsi="Times New Roman"/>
          <w:szCs w:val="21"/>
        </w:rPr>
        <w:t xml:space="preserve"> (2002). </w:t>
      </w:r>
      <w:r w:rsidRPr="002847E4">
        <w:rPr>
          <w:rFonts w:ascii="Times New Roman" w:hAnsi="Times New Roman"/>
          <w:szCs w:val="21"/>
        </w:rPr>
        <w:t>『英語授業改善のための処方箋』大修館書店</w:t>
      </w:r>
      <w:r w:rsidRPr="002847E4">
        <w:rPr>
          <w:rFonts w:ascii="Times New Roman" w:hAnsi="Times New Roman"/>
          <w:szCs w:val="21"/>
        </w:rPr>
        <w:t>.</w:t>
      </w:r>
    </w:p>
    <w:p w14:paraId="4777038B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>高梨庸雄・卯城祐司</w:t>
      </w:r>
      <w:r w:rsidRPr="002847E4">
        <w:rPr>
          <w:rFonts w:ascii="Times New Roman" w:hAnsi="Times New Roman"/>
          <w:szCs w:val="21"/>
        </w:rPr>
        <w:t xml:space="preserve"> (</w:t>
      </w:r>
      <w:r w:rsidRPr="002847E4">
        <w:rPr>
          <w:rFonts w:ascii="Times New Roman" w:hAnsi="Times New Roman"/>
          <w:szCs w:val="21"/>
        </w:rPr>
        <w:t>編</w:t>
      </w:r>
      <w:r w:rsidRPr="002847E4">
        <w:rPr>
          <w:rFonts w:ascii="Times New Roman" w:hAnsi="Times New Roman"/>
          <w:szCs w:val="21"/>
        </w:rPr>
        <w:t xml:space="preserve">). (1981). </w:t>
      </w:r>
      <w:r w:rsidRPr="002847E4">
        <w:rPr>
          <w:rFonts w:ascii="Times New Roman" w:hAnsi="Times New Roman"/>
          <w:szCs w:val="21"/>
        </w:rPr>
        <w:t>『英語リーディング事典』研究社出版</w:t>
      </w:r>
      <w:r w:rsidRPr="002847E4">
        <w:rPr>
          <w:rFonts w:ascii="Times New Roman" w:hAnsi="Times New Roman"/>
          <w:szCs w:val="21"/>
        </w:rPr>
        <w:t>.</w:t>
      </w:r>
    </w:p>
    <w:p w14:paraId="3BCFD3CC" w14:textId="77777777" w:rsidR="002847E4" w:rsidRPr="002847E4" w:rsidRDefault="002847E4" w:rsidP="002847E4">
      <w:pPr>
        <w:ind w:left="504" w:hangingChars="250" w:hanging="504"/>
        <w:rPr>
          <w:rFonts w:ascii="Times New Roman" w:hAnsi="Times New Roman"/>
          <w:szCs w:val="21"/>
        </w:rPr>
      </w:pPr>
      <w:r w:rsidRPr="002847E4">
        <w:rPr>
          <w:rFonts w:ascii="Times New Roman" w:hAnsi="Times New Roman"/>
          <w:szCs w:val="21"/>
        </w:rPr>
        <w:t>松沢伸二</w:t>
      </w:r>
      <w:r w:rsidRPr="002847E4">
        <w:rPr>
          <w:rFonts w:ascii="Times New Roman" w:hAnsi="Times New Roman"/>
          <w:szCs w:val="21"/>
        </w:rPr>
        <w:t xml:space="preserve"> (2002). </w:t>
      </w:r>
      <w:r w:rsidRPr="002847E4">
        <w:rPr>
          <w:rFonts w:ascii="Times New Roman" w:hAnsi="Times New Roman"/>
          <w:szCs w:val="21"/>
        </w:rPr>
        <w:t>「小学校英語教育教員の現職研修のニーズ」『関東甲信越英語教育学会研究紀要』</w:t>
      </w:r>
      <w:r w:rsidR="004025AC">
        <w:rPr>
          <w:rFonts w:ascii="Times New Roman" w:hAnsi="Times New Roman" w:hint="eastAsia"/>
          <w:szCs w:val="21"/>
        </w:rPr>
        <w:t>第</w:t>
      </w:r>
      <w:r w:rsidRPr="004025AC">
        <w:rPr>
          <w:rFonts w:ascii="Times New Roman" w:hAnsi="Times New Roman"/>
          <w:iCs/>
          <w:szCs w:val="21"/>
        </w:rPr>
        <w:t>16</w:t>
      </w:r>
      <w:r w:rsidR="004025AC" w:rsidRPr="004025AC">
        <w:rPr>
          <w:rFonts w:ascii="Times New Roman" w:hAnsi="Times New Roman" w:hint="eastAsia"/>
          <w:iCs/>
          <w:szCs w:val="21"/>
        </w:rPr>
        <w:t>号</w:t>
      </w:r>
      <w:r w:rsidRPr="002847E4">
        <w:rPr>
          <w:rFonts w:ascii="Times New Roman" w:hAnsi="Times New Roman"/>
          <w:szCs w:val="21"/>
        </w:rPr>
        <w:t>, 55</w:t>
      </w:r>
      <w:r w:rsidR="004025AC" w:rsidRPr="002847E4">
        <w:rPr>
          <w:rFonts w:ascii="Times New Roman" w:hAnsi="Times New Roman"/>
          <w:szCs w:val="21"/>
        </w:rPr>
        <w:t>–</w:t>
      </w:r>
      <w:r w:rsidRPr="002847E4">
        <w:rPr>
          <w:rFonts w:ascii="Times New Roman" w:hAnsi="Times New Roman"/>
          <w:szCs w:val="21"/>
        </w:rPr>
        <w:t>62.</w:t>
      </w:r>
    </w:p>
    <w:p w14:paraId="2EFD0CF5" w14:textId="77777777" w:rsidR="00717B71" w:rsidRPr="00A97A7A" w:rsidRDefault="00717B71" w:rsidP="00717B71">
      <w:pPr>
        <w:ind w:left="232" w:hanging="232"/>
        <w:rPr>
          <w:szCs w:val="21"/>
        </w:rPr>
      </w:pPr>
    </w:p>
    <w:p w14:paraId="3CE6D04C" w14:textId="77777777" w:rsidR="00717B71" w:rsidRPr="00CD4B82" w:rsidRDefault="00717B71" w:rsidP="00717B71">
      <w:pPr>
        <w:ind w:left="262" w:hanging="262"/>
        <w:jc w:val="center"/>
        <w:rPr>
          <w:sz w:val="24"/>
          <w:szCs w:val="24"/>
        </w:rPr>
      </w:pPr>
      <w:r w:rsidRPr="00CD4B82">
        <w:rPr>
          <w:rFonts w:ascii="ＭＳ ゴシック" w:eastAsia="ＭＳ ゴシック" w:hAnsi="ＭＳ ゴシック" w:hint="eastAsia"/>
          <w:sz w:val="24"/>
          <w:szCs w:val="24"/>
        </w:rPr>
        <w:t>資料</w:t>
      </w:r>
    </w:p>
    <w:p w14:paraId="7DD1BD69" w14:textId="77777777" w:rsidR="00717B71" w:rsidRPr="004B5AE0" w:rsidRDefault="00717B71" w:rsidP="00717B71">
      <w:pPr>
        <w:ind w:left="232" w:hanging="232"/>
        <w:rPr>
          <w:rFonts w:ascii="Times New Roman" w:hAnsi="Times New Roman"/>
          <w:szCs w:val="21"/>
        </w:rPr>
      </w:pPr>
    </w:p>
    <w:p w14:paraId="725C621F" w14:textId="77777777" w:rsidR="00717B71" w:rsidRDefault="00717B71" w:rsidP="00401701"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　</w:t>
      </w:r>
    </w:p>
    <w:p w14:paraId="5D2D3E90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</w:p>
    <w:p w14:paraId="2BC60B88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注</w:t>
      </w:r>
    </w:p>
    <w:p w14:paraId="67B5257D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日本語題目：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明朝，</w:t>
      </w:r>
      <w:r>
        <w:rPr>
          <w:rFonts w:ascii="Times New Roman" w:hAnsi="Times New Roman"/>
          <w:color w:val="000000"/>
          <w:szCs w:val="21"/>
        </w:rPr>
        <w:t>18</w:t>
      </w:r>
      <w:r>
        <w:rPr>
          <w:rFonts w:ascii="Times New Roman" w:hAnsi="Times New Roman"/>
          <w:color w:val="000000"/>
          <w:szCs w:val="21"/>
        </w:rPr>
        <w:t>ポイント，標準，中央揃え</w:t>
      </w:r>
    </w:p>
    <w:p w14:paraId="2B6C1862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英語題目：日本語題目から１行あけ，</w:t>
      </w:r>
      <w:r>
        <w:rPr>
          <w:rFonts w:ascii="Times New Roman" w:hAnsi="Times New Roman"/>
          <w:color w:val="000000"/>
          <w:szCs w:val="21"/>
        </w:rPr>
        <w:t>Times New Roman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Times New Roman"/>
          <w:color w:val="000000"/>
          <w:szCs w:val="21"/>
        </w:rPr>
        <w:t>ポイント，標準，中央揃え</w:t>
      </w:r>
    </w:p>
    <w:p w14:paraId="6CF0379F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日本語氏名：英語題目から１行あけ，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明朝，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Times New Roman"/>
          <w:color w:val="000000"/>
          <w:szCs w:val="21"/>
        </w:rPr>
        <w:t>ポイント，標準，中央揃え</w:t>
      </w:r>
    </w:p>
    <w:p w14:paraId="5692CEAA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日本語所属機関：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明朝，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Times New Roman"/>
          <w:color w:val="000000"/>
          <w:szCs w:val="21"/>
        </w:rPr>
        <w:t>ポイント，標準，中央揃え</w:t>
      </w:r>
    </w:p>
    <w:p w14:paraId="590F2BFE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英語氏名：日本語所属機関から１行あけ，</w:t>
      </w:r>
      <w:r>
        <w:rPr>
          <w:rFonts w:ascii="Times New Roman" w:hAnsi="Times New Roman"/>
          <w:color w:val="000000"/>
          <w:szCs w:val="21"/>
        </w:rPr>
        <w:t>Times New Roman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14</w:t>
      </w:r>
      <w:r>
        <w:rPr>
          <w:rFonts w:ascii="Times New Roman" w:hAnsi="Times New Roman"/>
          <w:color w:val="000000"/>
          <w:szCs w:val="21"/>
        </w:rPr>
        <w:t>ポイント，標準，中央揃え</w:t>
      </w:r>
    </w:p>
    <w:p w14:paraId="3617A01E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英語所属機関：</w:t>
      </w:r>
      <w:r>
        <w:rPr>
          <w:rFonts w:ascii="Times New Roman" w:hAnsi="Times New Roman"/>
          <w:color w:val="000000"/>
          <w:szCs w:val="21"/>
        </w:rPr>
        <w:t>Times New Roman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Times New Roman"/>
          <w:color w:val="000000"/>
          <w:szCs w:val="21"/>
        </w:rPr>
        <w:t>ポイント，イタリック体，中央揃え</w:t>
      </w:r>
    </w:p>
    <w:p w14:paraId="43666781" w14:textId="546B1EC5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著者が複数の場合は，第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著者の日本語氏名，改行日本語所属，改行第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著者の日本語氏名，改行日本語所属</w:t>
      </w:r>
      <w:r>
        <w:rPr>
          <w:rFonts w:ascii="Times New Roman" w:hAnsi="Times New Roman"/>
          <w:color w:val="000000"/>
          <w:szCs w:val="21"/>
        </w:rPr>
        <w:t>...</w:t>
      </w:r>
      <w:r>
        <w:rPr>
          <w:rFonts w:ascii="Times New Roman" w:hAnsi="Times New Roman"/>
          <w:color w:val="000000"/>
          <w:szCs w:val="21"/>
        </w:rPr>
        <w:t>最終著者の日本語所属のあと１行あけて，第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著者の英語氏名，改行英語所属，改行第</w:t>
      </w:r>
      <w:r>
        <w:rPr>
          <w:rFonts w:ascii="Times New Roman" w:hAnsi="Times New Roman"/>
          <w:color w:val="000000"/>
          <w:szCs w:val="21"/>
        </w:rPr>
        <w:lastRenderedPageBreak/>
        <w:t>2</w:t>
      </w:r>
      <w:r>
        <w:rPr>
          <w:rFonts w:ascii="Times New Roman" w:hAnsi="Times New Roman"/>
          <w:color w:val="000000"/>
          <w:szCs w:val="21"/>
        </w:rPr>
        <w:t>著者の英語氏名，改行英語所属</w:t>
      </w:r>
      <w:r>
        <w:rPr>
          <w:rFonts w:ascii="Times New Roman" w:hAnsi="Times New Roman"/>
          <w:color w:val="000000"/>
          <w:szCs w:val="21"/>
        </w:rPr>
        <w:t>...</w:t>
      </w:r>
      <w:r>
        <w:rPr>
          <w:rFonts w:ascii="Times New Roman" w:hAnsi="Times New Roman"/>
          <w:color w:val="000000"/>
          <w:szCs w:val="21"/>
        </w:rPr>
        <w:t>とする</w:t>
      </w:r>
    </w:p>
    <w:p w14:paraId="4A9D9A14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要約見出し：英語所属から１行あけ，</w:t>
      </w:r>
      <w:r>
        <w:rPr>
          <w:rFonts w:ascii="Times New Roman" w:hAnsi="Times New Roman"/>
          <w:color w:val="000000"/>
          <w:szCs w:val="21"/>
        </w:rPr>
        <w:t>Times New Roman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Times New Roman"/>
          <w:color w:val="000000"/>
          <w:szCs w:val="21"/>
        </w:rPr>
        <w:t>ポイント，太字，中央揃え</w:t>
      </w:r>
    </w:p>
    <w:p w14:paraId="1B2CBF6B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要約：要約見出しから１行あけ，</w:t>
      </w:r>
      <w:r>
        <w:rPr>
          <w:rFonts w:ascii="Times New Roman" w:hAnsi="Times New Roman"/>
          <w:color w:val="000000"/>
          <w:szCs w:val="21"/>
        </w:rPr>
        <w:t>Times New Roman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Times New Roman"/>
          <w:color w:val="000000"/>
          <w:szCs w:val="21"/>
        </w:rPr>
        <w:t>ポイント，標準，両端揃え，インデント（ぶら下げ）は半角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Times New Roman"/>
          <w:color w:val="000000"/>
          <w:szCs w:val="21"/>
        </w:rPr>
        <w:t>文字</w:t>
      </w:r>
    </w:p>
    <w:p w14:paraId="1EB830A8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キーワード：要約から１行あけ，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明朝，</w:t>
      </w:r>
      <w:r>
        <w:rPr>
          <w:rFonts w:ascii="Times New Roman" w:hAnsi="Times New Roman"/>
          <w:color w:val="000000"/>
          <w:szCs w:val="21"/>
        </w:rPr>
        <w:t>10.5</w:t>
      </w:r>
      <w:r>
        <w:rPr>
          <w:rFonts w:ascii="Times New Roman" w:hAnsi="Times New Roman"/>
          <w:color w:val="000000"/>
          <w:szCs w:val="21"/>
        </w:rPr>
        <w:t>ポイント，標準，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つから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Times New Roman"/>
          <w:color w:val="000000"/>
          <w:szCs w:val="21"/>
        </w:rPr>
        <w:t>つ程度，</w:t>
      </w:r>
      <w:r w:rsidR="005D6B6B">
        <w:rPr>
          <w:rFonts w:ascii="Times New Roman" w:hAnsi="Times New Roman"/>
          <w:color w:val="000000"/>
          <w:szCs w:val="21"/>
        </w:rPr>
        <w:t>インデント（ぶら下げ）は半角</w:t>
      </w:r>
      <w:r w:rsidR="005D6B6B">
        <w:rPr>
          <w:rFonts w:ascii="Times New Roman" w:hAnsi="Times New Roman"/>
          <w:color w:val="000000"/>
          <w:szCs w:val="21"/>
        </w:rPr>
        <w:t>5</w:t>
      </w:r>
      <w:r w:rsidR="005D6B6B">
        <w:rPr>
          <w:rFonts w:ascii="Times New Roman" w:hAnsi="Times New Roman"/>
          <w:color w:val="000000"/>
          <w:szCs w:val="21"/>
        </w:rPr>
        <w:t>文字</w:t>
      </w:r>
    </w:p>
    <w:p w14:paraId="1B2F6D22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見出し：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ゴシック，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Times New Roman"/>
          <w:color w:val="000000"/>
          <w:szCs w:val="21"/>
        </w:rPr>
        <w:t>ポイント，標準，中央揃え</w:t>
      </w:r>
    </w:p>
    <w:p w14:paraId="057A6B80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小見出し：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ゴシック，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Times New Roman"/>
          <w:color w:val="000000"/>
          <w:szCs w:val="21"/>
        </w:rPr>
        <w:t>ポイント，標準，左寄せ</w:t>
      </w:r>
    </w:p>
    <w:p w14:paraId="447ABF2D" w14:textId="003BBE36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本文：見出しから１行あけ（小見出しからはあけない</w:t>
      </w:r>
      <w:r w:rsidR="007B49E6">
        <w:rPr>
          <w:rFonts w:ascii="Times New Roman" w:hAnsi="Times New Roman" w:hint="eastAsia"/>
          <w:color w:val="000000"/>
          <w:szCs w:val="21"/>
        </w:rPr>
        <w:t>。</w:t>
      </w:r>
      <w:r>
        <w:rPr>
          <w:rFonts w:ascii="Times New Roman" w:hAnsi="Times New Roman"/>
          <w:color w:val="000000"/>
          <w:szCs w:val="21"/>
        </w:rPr>
        <w:t>「</w:t>
      </w:r>
      <w:r>
        <w:rPr>
          <w:rFonts w:ascii="Times New Roman" w:hAnsi="Times New Roman"/>
          <w:color w:val="000000"/>
          <w:szCs w:val="21"/>
        </w:rPr>
        <w:t xml:space="preserve">1. </w:t>
      </w:r>
      <w:r>
        <w:rPr>
          <w:rFonts w:ascii="Times New Roman" w:hAnsi="Times New Roman"/>
          <w:color w:val="000000"/>
          <w:szCs w:val="21"/>
        </w:rPr>
        <w:t>はじめに」，「</w:t>
      </w:r>
      <w:r>
        <w:rPr>
          <w:rFonts w:ascii="Times New Roman" w:hAnsi="Times New Roman"/>
          <w:color w:val="000000"/>
          <w:szCs w:val="21"/>
        </w:rPr>
        <w:t xml:space="preserve">2. </w:t>
      </w:r>
      <w:r>
        <w:rPr>
          <w:rFonts w:ascii="Times New Roman" w:hAnsi="Times New Roman"/>
          <w:color w:val="000000"/>
          <w:szCs w:val="21"/>
        </w:rPr>
        <w:t>方法」，「</w:t>
      </w:r>
      <w:r>
        <w:rPr>
          <w:rFonts w:ascii="Times New Roman" w:hAnsi="Times New Roman"/>
          <w:color w:val="000000"/>
          <w:szCs w:val="21"/>
        </w:rPr>
        <w:t xml:space="preserve">2.1 </w:t>
      </w:r>
      <w:r>
        <w:rPr>
          <w:rFonts w:ascii="Times New Roman" w:hAnsi="Times New Roman"/>
          <w:color w:val="000000"/>
          <w:szCs w:val="21"/>
        </w:rPr>
        <w:t>目的</w:t>
      </w:r>
      <w:r w:rsidR="00224251">
        <w:rPr>
          <w:rFonts w:ascii="Times New Roman" w:hAnsi="Times New Roman" w:hint="eastAsia"/>
          <w:color w:val="000000"/>
          <w:szCs w:val="21"/>
        </w:rPr>
        <w:t>」</w:t>
      </w:r>
      <w:r>
        <w:rPr>
          <w:rFonts w:ascii="Times New Roman" w:hAnsi="Times New Roman"/>
          <w:color w:val="000000"/>
          <w:szCs w:val="21"/>
        </w:rPr>
        <w:t>を参照），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明朝，</w:t>
      </w:r>
      <w:r>
        <w:rPr>
          <w:rFonts w:ascii="Times New Roman" w:hAnsi="Times New Roman"/>
          <w:color w:val="000000"/>
          <w:szCs w:val="21"/>
        </w:rPr>
        <w:t>10.5</w:t>
      </w:r>
      <w:r>
        <w:rPr>
          <w:rFonts w:ascii="Times New Roman" w:hAnsi="Times New Roman"/>
          <w:color w:val="000000"/>
          <w:szCs w:val="21"/>
        </w:rPr>
        <w:t>ポイント，標準両端揃え，インデント（ぶら下げ）は全角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文字</w:t>
      </w:r>
    </w:p>
    <w:p w14:paraId="34050B99" w14:textId="77777777" w:rsidR="00717B71" w:rsidRDefault="00717B71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表：上下の罫線の太さは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ポイント，中の罫線の太さは</w:t>
      </w:r>
      <w:r>
        <w:rPr>
          <w:rFonts w:ascii="Times New Roman" w:hAnsi="Times New Roman"/>
          <w:color w:val="000000"/>
          <w:szCs w:val="21"/>
        </w:rPr>
        <w:t>0.5</w:t>
      </w:r>
      <w:r>
        <w:rPr>
          <w:rFonts w:ascii="Times New Roman" w:hAnsi="Times New Roman"/>
          <w:color w:val="000000"/>
          <w:szCs w:val="21"/>
        </w:rPr>
        <w:t>ポイント，縦の罫線は不使用，左寄せ</w:t>
      </w:r>
      <w:bookmarkEnd w:id="0"/>
    </w:p>
    <w:p w14:paraId="409AB5CA" w14:textId="77777777" w:rsidR="004847AB" w:rsidRDefault="004847AB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　日本語は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明朝，</w:t>
      </w:r>
      <w:r>
        <w:rPr>
          <w:rFonts w:ascii="Times New Roman" w:hAnsi="Times New Roman"/>
          <w:color w:val="000000"/>
          <w:szCs w:val="21"/>
        </w:rPr>
        <w:t>10.5</w:t>
      </w:r>
      <w:r>
        <w:rPr>
          <w:rFonts w:ascii="Times New Roman" w:hAnsi="Times New Roman"/>
          <w:color w:val="000000"/>
          <w:szCs w:val="21"/>
        </w:rPr>
        <w:t>ポイント，英語は</w:t>
      </w:r>
      <w:r>
        <w:rPr>
          <w:rFonts w:ascii="Times New Roman" w:hAnsi="Times New Roman"/>
          <w:color w:val="000000"/>
          <w:szCs w:val="21"/>
        </w:rPr>
        <w:t>Times New Roman,10.5</w:t>
      </w:r>
      <w:r>
        <w:rPr>
          <w:rFonts w:ascii="Times New Roman" w:hAnsi="Times New Roman"/>
          <w:color w:val="000000"/>
          <w:szCs w:val="21"/>
        </w:rPr>
        <w:t>ポイント</w:t>
      </w:r>
    </w:p>
    <w:p w14:paraId="0A3CCB9F" w14:textId="77777777" w:rsidR="004847AB" w:rsidRDefault="004847AB" w:rsidP="00717B71">
      <w:pPr>
        <w:ind w:left="232" w:hanging="232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図：日本語は</w:t>
      </w:r>
      <w:r>
        <w:rPr>
          <w:rFonts w:ascii="Times New Roman" w:hAnsi="Times New Roman"/>
          <w:color w:val="000000"/>
          <w:szCs w:val="21"/>
        </w:rPr>
        <w:t>MS</w:t>
      </w:r>
      <w:r>
        <w:rPr>
          <w:rFonts w:ascii="Times New Roman" w:hAnsi="Times New Roman"/>
          <w:color w:val="000000"/>
          <w:szCs w:val="21"/>
        </w:rPr>
        <w:t>明朝，</w:t>
      </w:r>
      <w:r>
        <w:rPr>
          <w:rFonts w:ascii="Times New Roman" w:hAnsi="Times New Roman"/>
          <w:color w:val="000000"/>
          <w:szCs w:val="21"/>
        </w:rPr>
        <w:t>10.5</w:t>
      </w:r>
      <w:r>
        <w:rPr>
          <w:rFonts w:ascii="Times New Roman" w:hAnsi="Times New Roman"/>
          <w:color w:val="000000"/>
          <w:szCs w:val="21"/>
        </w:rPr>
        <w:t>ポイント，英語は</w:t>
      </w:r>
      <w:r>
        <w:rPr>
          <w:rFonts w:ascii="Times New Roman" w:hAnsi="Times New Roman"/>
          <w:color w:val="000000"/>
          <w:szCs w:val="21"/>
        </w:rPr>
        <w:t>Times New Roman,10.5</w:t>
      </w:r>
      <w:r>
        <w:rPr>
          <w:rFonts w:ascii="Times New Roman" w:hAnsi="Times New Roman"/>
          <w:color w:val="000000"/>
          <w:szCs w:val="21"/>
        </w:rPr>
        <w:t>ポイント，左寄せ</w:t>
      </w:r>
    </w:p>
    <w:sectPr w:rsidR="004847AB" w:rsidSect="00717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2268" w:left="1418" w:header="851" w:footer="851" w:gutter="0"/>
      <w:cols w:space="425"/>
      <w:docGrid w:type="linesAndChars" w:linePitch="323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6E51" w14:textId="77777777" w:rsidR="00441D07" w:rsidRDefault="00441D07" w:rsidP="00DB0168">
      <w:r>
        <w:separator/>
      </w:r>
    </w:p>
  </w:endnote>
  <w:endnote w:type="continuationSeparator" w:id="0">
    <w:p w14:paraId="53096B84" w14:textId="77777777" w:rsidR="00441D07" w:rsidRDefault="00441D07" w:rsidP="00DB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64C8" w14:textId="77777777" w:rsidR="005D3615" w:rsidRDefault="005D3615" w:rsidP="0020402E">
    <w:pPr>
      <w:pStyle w:val="a5"/>
      <w:ind w:left="180" w:hanging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2123" w14:textId="77777777" w:rsidR="005D3615" w:rsidRDefault="005D3615" w:rsidP="0020402E">
    <w:pPr>
      <w:pStyle w:val="a5"/>
      <w:ind w:left="180" w:hanging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4AE1" w14:textId="77777777" w:rsidR="005D3615" w:rsidRDefault="005D3615" w:rsidP="0020402E">
    <w:pPr>
      <w:pStyle w:val="a5"/>
      <w:ind w:left="180" w:hanging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0836" w14:textId="77777777" w:rsidR="00441D07" w:rsidRDefault="00441D07" w:rsidP="00DB0168">
      <w:r>
        <w:separator/>
      </w:r>
    </w:p>
  </w:footnote>
  <w:footnote w:type="continuationSeparator" w:id="0">
    <w:p w14:paraId="04737F12" w14:textId="77777777" w:rsidR="00441D07" w:rsidRDefault="00441D07" w:rsidP="00DB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01C5" w14:textId="77777777" w:rsidR="005D3615" w:rsidRDefault="005D3615" w:rsidP="0020402E">
    <w:pPr>
      <w:pStyle w:val="a3"/>
      <w:ind w:left="180" w:hanging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CC58" w14:textId="77777777" w:rsidR="005D3615" w:rsidRDefault="005D3615" w:rsidP="0020402E">
    <w:pPr>
      <w:pStyle w:val="a3"/>
      <w:ind w:left="180" w:hanging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EC2C" w14:textId="77777777" w:rsidR="005D3615" w:rsidRDefault="005D3615" w:rsidP="0020402E">
    <w:pPr>
      <w:pStyle w:val="a3"/>
      <w:ind w:left="180" w:hanging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731"/>
    <w:multiLevelType w:val="hybridMultilevel"/>
    <w:tmpl w:val="3524F0CA"/>
    <w:lvl w:ilvl="0" w:tplc="9C9C8C2E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8FC034E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F36E2C2">
      <w:start w:val="1"/>
      <w:numFmt w:val="lowerLetter"/>
      <w:lvlText w:val="%3.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A81E82"/>
    <w:multiLevelType w:val="hybridMultilevel"/>
    <w:tmpl w:val="120832CE"/>
    <w:lvl w:ilvl="0" w:tplc="76B8C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87EF7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</w:rPr>
    </w:lvl>
    <w:lvl w:ilvl="2" w:tplc="6254A6F8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EC0D35"/>
    <w:multiLevelType w:val="hybridMultilevel"/>
    <w:tmpl w:val="F97A78D6"/>
    <w:lvl w:ilvl="0" w:tplc="70E689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02460026">
    <w:abstractNumId w:val="1"/>
  </w:num>
  <w:num w:numId="2" w16cid:durableId="199902476">
    <w:abstractNumId w:val="2"/>
  </w:num>
  <w:num w:numId="3" w16cid:durableId="53642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61"/>
    <w:rsid w:val="00000661"/>
    <w:rsid w:val="00014325"/>
    <w:rsid w:val="00020DAC"/>
    <w:rsid w:val="0002319E"/>
    <w:rsid w:val="00026947"/>
    <w:rsid w:val="000377DE"/>
    <w:rsid w:val="00041CAF"/>
    <w:rsid w:val="00047FA4"/>
    <w:rsid w:val="000550E9"/>
    <w:rsid w:val="00085F2C"/>
    <w:rsid w:val="000877FB"/>
    <w:rsid w:val="000C661E"/>
    <w:rsid w:val="000D180A"/>
    <w:rsid w:val="00110A3E"/>
    <w:rsid w:val="00114994"/>
    <w:rsid w:val="0012103B"/>
    <w:rsid w:val="0016319D"/>
    <w:rsid w:val="00172813"/>
    <w:rsid w:val="00173DAD"/>
    <w:rsid w:val="00177EC4"/>
    <w:rsid w:val="00183752"/>
    <w:rsid w:val="00186E0A"/>
    <w:rsid w:val="001908EA"/>
    <w:rsid w:val="001A12D6"/>
    <w:rsid w:val="001A64EA"/>
    <w:rsid w:val="001B60AB"/>
    <w:rsid w:val="001C5BFF"/>
    <w:rsid w:val="001D0756"/>
    <w:rsid w:val="001D0C52"/>
    <w:rsid w:val="001D77C0"/>
    <w:rsid w:val="001F34AC"/>
    <w:rsid w:val="0020402E"/>
    <w:rsid w:val="00205894"/>
    <w:rsid w:val="00207012"/>
    <w:rsid w:val="00216DA1"/>
    <w:rsid w:val="00224251"/>
    <w:rsid w:val="00227AB7"/>
    <w:rsid w:val="002338C6"/>
    <w:rsid w:val="002369D9"/>
    <w:rsid w:val="00255B7E"/>
    <w:rsid w:val="002773E4"/>
    <w:rsid w:val="00281FFC"/>
    <w:rsid w:val="0028332C"/>
    <w:rsid w:val="002847E4"/>
    <w:rsid w:val="002A1ED0"/>
    <w:rsid w:val="002C747E"/>
    <w:rsid w:val="002F6B57"/>
    <w:rsid w:val="0030668D"/>
    <w:rsid w:val="00325460"/>
    <w:rsid w:val="003263D1"/>
    <w:rsid w:val="00361FF3"/>
    <w:rsid w:val="00370067"/>
    <w:rsid w:val="003C4834"/>
    <w:rsid w:val="003D7433"/>
    <w:rsid w:val="00401701"/>
    <w:rsid w:val="004025AC"/>
    <w:rsid w:val="00402921"/>
    <w:rsid w:val="00415D7B"/>
    <w:rsid w:val="00441D07"/>
    <w:rsid w:val="00451F6D"/>
    <w:rsid w:val="004847AB"/>
    <w:rsid w:val="0049446A"/>
    <w:rsid w:val="004B3C99"/>
    <w:rsid w:val="004B5AE0"/>
    <w:rsid w:val="004D5553"/>
    <w:rsid w:val="004E2638"/>
    <w:rsid w:val="004F0E81"/>
    <w:rsid w:val="004F1D17"/>
    <w:rsid w:val="0050040A"/>
    <w:rsid w:val="00531A81"/>
    <w:rsid w:val="00551206"/>
    <w:rsid w:val="0055278E"/>
    <w:rsid w:val="00564B00"/>
    <w:rsid w:val="00592B65"/>
    <w:rsid w:val="005A0FE3"/>
    <w:rsid w:val="005A4FCF"/>
    <w:rsid w:val="005B52CC"/>
    <w:rsid w:val="005D2724"/>
    <w:rsid w:val="005D3615"/>
    <w:rsid w:val="005D43EB"/>
    <w:rsid w:val="005D6B6B"/>
    <w:rsid w:val="005E4E2D"/>
    <w:rsid w:val="0062379D"/>
    <w:rsid w:val="00625F76"/>
    <w:rsid w:val="006457D4"/>
    <w:rsid w:val="00647DC4"/>
    <w:rsid w:val="00652BD5"/>
    <w:rsid w:val="0066467F"/>
    <w:rsid w:val="00667AA5"/>
    <w:rsid w:val="00673A80"/>
    <w:rsid w:val="00696F12"/>
    <w:rsid w:val="00697F53"/>
    <w:rsid w:val="006B05EE"/>
    <w:rsid w:val="006C4A0C"/>
    <w:rsid w:val="006D56BD"/>
    <w:rsid w:val="006F7ED3"/>
    <w:rsid w:val="007068C4"/>
    <w:rsid w:val="00717B71"/>
    <w:rsid w:val="00756A8D"/>
    <w:rsid w:val="007624BC"/>
    <w:rsid w:val="007B1F8C"/>
    <w:rsid w:val="007B49E6"/>
    <w:rsid w:val="007B4CF6"/>
    <w:rsid w:val="007B7D45"/>
    <w:rsid w:val="007E1767"/>
    <w:rsid w:val="007F008B"/>
    <w:rsid w:val="008315A6"/>
    <w:rsid w:val="00844DA5"/>
    <w:rsid w:val="00845965"/>
    <w:rsid w:val="00875344"/>
    <w:rsid w:val="00885113"/>
    <w:rsid w:val="008A52EA"/>
    <w:rsid w:val="00907275"/>
    <w:rsid w:val="00921D98"/>
    <w:rsid w:val="00924F86"/>
    <w:rsid w:val="00932C3D"/>
    <w:rsid w:val="00946975"/>
    <w:rsid w:val="00953A79"/>
    <w:rsid w:val="009704BB"/>
    <w:rsid w:val="00987905"/>
    <w:rsid w:val="009A577B"/>
    <w:rsid w:val="009B519B"/>
    <w:rsid w:val="009D29A6"/>
    <w:rsid w:val="009F60CA"/>
    <w:rsid w:val="00A110C1"/>
    <w:rsid w:val="00A2351D"/>
    <w:rsid w:val="00A26369"/>
    <w:rsid w:val="00A3219E"/>
    <w:rsid w:val="00A938E6"/>
    <w:rsid w:val="00A96A00"/>
    <w:rsid w:val="00AB43E4"/>
    <w:rsid w:val="00AD062A"/>
    <w:rsid w:val="00AF3858"/>
    <w:rsid w:val="00B037CD"/>
    <w:rsid w:val="00B24E3D"/>
    <w:rsid w:val="00B31723"/>
    <w:rsid w:val="00B6507D"/>
    <w:rsid w:val="00B7051C"/>
    <w:rsid w:val="00BA5805"/>
    <w:rsid w:val="00BB2EC9"/>
    <w:rsid w:val="00BC4000"/>
    <w:rsid w:val="00BF1E02"/>
    <w:rsid w:val="00BF65D6"/>
    <w:rsid w:val="00C11281"/>
    <w:rsid w:val="00C11CD8"/>
    <w:rsid w:val="00C308CD"/>
    <w:rsid w:val="00C334C7"/>
    <w:rsid w:val="00C40561"/>
    <w:rsid w:val="00C60132"/>
    <w:rsid w:val="00C613AD"/>
    <w:rsid w:val="00C70C2C"/>
    <w:rsid w:val="00C74AEC"/>
    <w:rsid w:val="00C75C14"/>
    <w:rsid w:val="00C84C6C"/>
    <w:rsid w:val="00C87F4F"/>
    <w:rsid w:val="00C90B58"/>
    <w:rsid w:val="00CA1B05"/>
    <w:rsid w:val="00CD08DB"/>
    <w:rsid w:val="00CE6CC7"/>
    <w:rsid w:val="00D01BEE"/>
    <w:rsid w:val="00D2432E"/>
    <w:rsid w:val="00D46745"/>
    <w:rsid w:val="00D64A42"/>
    <w:rsid w:val="00D83BC6"/>
    <w:rsid w:val="00D87572"/>
    <w:rsid w:val="00D907F9"/>
    <w:rsid w:val="00D94678"/>
    <w:rsid w:val="00DA53E8"/>
    <w:rsid w:val="00DB0168"/>
    <w:rsid w:val="00DC3E0A"/>
    <w:rsid w:val="00DE04DF"/>
    <w:rsid w:val="00E00080"/>
    <w:rsid w:val="00E03961"/>
    <w:rsid w:val="00E11033"/>
    <w:rsid w:val="00E43C11"/>
    <w:rsid w:val="00E63AFF"/>
    <w:rsid w:val="00E65CC2"/>
    <w:rsid w:val="00E738F6"/>
    <w:rsid w:val="00E833CC"/>
    <w:rsid w:val="00F005B2"/>
    <w:rsid w:val="00F144EF"/>
    <w:rsid w:val="00F145AD"/>
    <w:rsid w:val="00F243B8"/>
    <w:rsid w:val="00F3480A"/>
    <w:rsid w:val="00F44A56"/>
    <w:rsid w:val="00F45E30"/>
    <w:rsid w:val="00F60A54"/>
    <w:rsid w:val="00F77142"/>
    <w:rsid w:val="00F809EF"/>
    <w:rsid w:val="00F919D9"/>
    <w:rsid w:val="00F94EBF"/>
    <w:rsid w:val="00FA19CC"/>
    <w:rsid w:val="00FB12E3"/>
    <w:rsid w:val="00F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78A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E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03961"/>
    <w:pPr>
      <w:tabs>
        <w:tab w:val="center" w:pos="4252"/>
        <w:tab w:val="right" w:pos="8504"/>
      </w:tabs>
      <w:snapToGrid w:val="0"/>
      <w:spacing w:line="280" w:lineRule="exact"/>
      <w:ind w:left="100" w:hangingChars="100" w:hanging="100"/>
    </w:pPr>
    <w:rPr>
      <w:rFonts w:ascii="Times New Roman" w:hAnsi="Times New Roman"/>
      <w:sz w:val="18"/>
    </w:rPr>
  </w:style>
  <w:style w:type="character" w:customStyle="1" w:styleId="a4">
    <w:name w:val="ヘッダー (文字)"/>
    <w:link w:val="a3"/>
    <w:semiHidden/>
    <w:locked/>
    <w:rsid w:val="00E03961"/>
    <w:rPr>
      <w:rFonts w:ascii="Times New Roman" w:eastAsia="ＭＳ 明朝" w:hAnsi="Times New Roman" w:cs="Times New Roman"/>
      <w:sz w:val="18"/>
    </w:rPr>
  </w:style>
  <w:style w:type="paragraph" w:styleId="a5">
    <w:name w:val="footer"/>
    <w:basedOn w:val="a"/>
    <w:link w:val="a6"/>
    <w:semiHidden/>
    <w:rsid w:val="00E03961"/>
    <w:pPr>
      <w:tabs>
        <w:tab w:val="center" w:pos="4252"/>
        <w:tab w:val="right" w:pos="8504"/>
      </w:tabs>
      <w:snapToGrid w:val="0"/>
      <w:spacing w:line="280" w:lineRule="exact"/>
      <w:ind w:left="100" w:hangingChars="100" w:hanging="100"/>
    </w:pPr>
    <w:rPr>
      <w:rFonts w:ascii="Times New Roman" w:hAnsi="Times New Roman"/>
      <w:sz w:val="18"/>
    </w:rPr>
  </w:style>
  <w:style w:type="character" w:customStyle="1" w:styleId="a6">
    <w:name w:val="フッター (文字)"/>
    <w:link w:val="a5"/>
    <w:semiHidden/>
    <w:locked/>
    <w:rsid w:val="00E03961"/>
    <w:rPr>
      <w:rFonts w:ascii="Times New Roman" w:eastAsia="ＭＳ 明朝" w:hAnsi="Times New Roman" w:cs="Times New Roman"/>
      <w:sz w:val="18"/>
    </w:rPr>
  </w:style>
  <w:style w:type="paragraph" w:styleId="a7">
    <w:name w:val="Balloon Text"/>
    <w:basedOn w:val="a"/>
    <w:link w:val="a8"/>
    <w:semiHidden/>
    <w:rsid w:val="00E03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E03961"/>
    <w:rPr>
      <w:rFonts w:ascii="Arial" w:eastAsia="ＭＳ ゴシック" w:hAnsi="Arial" w:cs="Times New Roman"/>
      <w:sz w:val="18"/>
      <w:szCs w:val="18"/>
    </w:rPr>
  </w:style>
  <w:style w:type="character" w:customStyle="1" w:styleId="slug-doi">
    <w:name w:val="slug-doi"/>
    <w:basedOn w:val="a0"/>
    <w:rsid w:val="00717B71"/>
  </w:style>
  <w:style w:type="character" w:styleId="a9">
    <w:name w:val="annotation reference"/>
    <w:rsid w:val="00F3480A"/>
    <w:rPr>
      <w:sz w:val="18"/>
      <w:szCs w:val="18"/>
    </w:rPr>
  </w:style>
  <w:style w:type="paragraph" w:styleId="aa">
    <w:name w:val="annotation text"/>
    <w:basedOn w:val="a"/>
    <w:rsid w:val="00F3480A"/>
    <w:pPr>
      <w:jc w:val="left"/>
    </w:pPr>
  </w:style>
  <w:style w:type="paragraph" w:styleId="ab">
    <w:name w:val="annotation subject"/>
    <w:basedOn w:val="aa"/>
    <w:next w:val="aa"/>
    <w:semiHidden/>
    <w:rsid w:val="00F3480A"/>
    <w:rPr>
      <w:b/>
      <w:bCs/>
    </w:rPr>
  </w:style>
  <w:style w:type="paragraph" w:styleId="ac">
    <w:name w:val="Revision"/>
    <w:hidden/>
    <w:uiPriority w:val="99"/>
    <w:semiHidden/>
    <w:rsid w:val="007624BC"/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9704BB"/>
    <w:pPr>
      <w:widowControl/>
      <w:jc w:val="left"/>
    </w:pPr>
    <w:rPr>
      <w:rFonts w:ascii="游ゴシック" w:eastAsia="游ゴシック" w:hAnsi="Courier New" w:cs="Courier New"/>
      <w:kern w:val="0"/>
      <w:sz w:val="22"/>
      <w:szCs w:val="24"/>
    </w:rPr>
  </w:style>
  <w:style w:type="character" w:customStyle="1" w:styleId="ae">
    <w:name w:val="書式なし (文字)"/>
    <w:basedOn w:val="a0"/>
    <w:link w:val="ad"/>
    <w:uiPriority w:val="99"/>
    <w:rsid w:val="009704BB"/>
    <w:rPr>
      <w:rFonts w:ascii="游ゴシック" w:eastAsia="游ゴシック" w:hAnsi="Courier New" w:cs="Courier Ne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2022-10-27T04:09:00Z</dcterms:created>
  <dcterms:modified xsi:type="dcterms:W3CDTF">2023-06-09T09:01:00Z</dcterms:modified>
</cp:coreProperties>
</file>